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09C50" w14:textId="77777777" w:rsidR="00344D68" w:rsidRDefault="00344D68" w:rsidP="00344D68">
      <w:pPr>
        <w:jc w:val="center"/>
        <w:rPr>
          <w:rFonts w:ascii="Arial" w:hAnsi="Arial" w:cs="Arial"/>
          <w:b/>
          <w:lang w:val="pt-BR"/>
        </w:rPr>
      </w:pPr>
      <w:bookmarkStart w:id="0" w:name="_GoBack"/>
      <w:bookmarkEnd w:id="0"/>
    </w:p>
    <w:p w14:paraId="0AB1BC37" w14:textId="77777777" w:rsidR="00344D68" w:rsidRDefault="00344D68" w:rsidP="00344D68">
      <w:pPr>
        <w:jc w:val="center"/>
        <w:rPr>
          <w:rFonts w:ascii="Arial" w:hAnsi="Arial" w:cs="Arial"/>
          <w:b/>
          <w:lang w:val="pt-BR"/>
        </w:rPr>
      </w:pPr>
    </w:p>
    <w:p w14:paraId="40A87DDF" w14:textId="0FE9781D" w:rsidR="00344D68" w:rsidRPr="009D46E3" w:rsidRDefault="00344D68" w:rsidP="00344D68">
      <w:pPr>
        <w:jc w:val="center"/>
        <w:rPr>
          <w:rFonts w:ascii="Arial" w:hAnsi="Arial" w:cs="Arial"/>
          <w:b/>
          <w:lang w:val="pt-BR"/>
        </w:rPr>
      </w:pPr>
      <w:r w:rsidRPr="009D46E3">
        <w:rPr>
          <w:rFonts w:ascii="Arial" w:hAnsi="Arial" w:cs="Arial"/>
          <w:b/>
          <w:lang w:val="pt-BR"/>
        </w:rPr>
        <w:t>MEMORANDO</w:t>
      </w:r>
    </w:p>
    <w:p w14:paraId="1AF1AB75" w14:textId="5F8E4EFD" w:rsidR="00344D68" w:rsidRDefault="00344D68" w:rsidP="00344D68">
      <w:pPr>
        <w:rPr>
          <w:rFonts w:ascii="Arial" w:hAnsi="Arial" w:cs="Arial"/>
          <w:lang w:val="pt-BR"/>
        </w:rPr>
      </w:pPr>
    </w:p>
    <w:p w14:paraId="717924E9" w14:textId="4F89F927" w:rsidR="00344D68" w:rsidRDefault="00344D68" w:rsidP="00344D68">
      <w:pPr>
        <w:rPr>
          <w:rFonts w:ascii="Arial" w:hAnsi="Arial" w:cs="Arial"/>
          <w:lang w:val="pt-BR"/>
        </w:rPr>
      </w:pPr>
    </w:p>
    <w:p w14:paraId="7B282667" w14:textId="77777777" w:rsidR="00344D68" w:rsidRPr="009D46E3" w:rsidRDefault="00344D68" w:rsidP="00344D68">
      <w:pPr>
        <w:rPr>
          <w:rFonts w:ascii="Arial" w:hAnsi="Arial" w:cs="Arial"/>
          <w:lang w:val="pt-BR"/>
        </w:rPr>
      </w:pPr>
    </w:p>
    <w:p w14:paraId="444B5A01" w14:textId="77777777" w:rsidR="00344D68" w:rsidRPr="003E1DC4" w:rsidRDefault="00344D68" w:rsidP="00344D68">
      <w:pPr>
        <w:tabs>
          <w:tab w:val="left" w:pos="1418"/>
        </w:tabs>
        <w:rPr>
          <w:rFonts w:ascii="Arial" w:hAnsi="Arial" w:cs="Arial"/>
          <w:b/>
        </w:rPr>
      </w:pPr>
      <w:r w:rsidRPr="009D46E3">
        <w:rPr>
          <w:rFonts w:ascii="Arial" w:hAnsi="Arial"/>
        </w:rPr>
        <w:t>PARA</w:t>
      </w:r>
      <w:r w:rsidRPr="003E1DC4">
        <w:rPr>
          <w:rFonts w:ascii="Arial" w:hAnsi="Arial"/>
          <w:b/>
        </w:rPr>
        <w:t>:</w:t>
      </w:r>
      <w:r w:rsidRPr="003E1DC4">
        <w:rPr>
          <w:rFonts w:ascii="Arial" w:hAnsi="Arial"/>
          <w:b/>
          <w:lang w:val="pt-BR"/>
        </w:rPr>
        <w:t xml:space="preserve">          </w:t>
      </w:r>
      <w:r w:rsidRPr="003E1DC4">
        <w:rPr>
          <w:rFonts w:ascii="Arial" w:hAnsi="Arial" w:cs="Arial"/>
          <w:b/>
        </w:rPr>
        <w:t>DAVID ANDRÉS GIRALDO UMBARILA</w:t>
      </w:r>
    </w:p>
    <w:p w14:paraId="19C8C28A" w14:textId="77777777" w:rsidR="00344D68" w:rsidRPr="003E1DC4" w:rsidRDefault="00344D68" w:rsidP="00344D68">
      <w:pPr>
        <w:tabs>
          <w:tab w:val="left" w:pos="1418"/>
        </w:tabs>
        <w:ind w:left="1416"/>
        <w:rPr>
          <w:rFonts w:ascii="Arial" w:hAnsi="Arial" w:cs="Arial"/>
        </w:rPr>
      </w:pPr>
      <w:r w:rsidRPr="003E1DC4">
        <w:rPr>
          <w:rFonts w:ascii="Arial" w:hAnsi="Arial" w:cs="Arial"/>
        </w:rPr>
        <w:tab/>
        <w:t>Secretario</w:t>
      </w:r>
      <w:r>
        <w:rPr>
          <w:rFonts w:ascii="Arial" w:hAnsi="Arial" w:cs="Arial"/>
        </w:rPr>
        <w:t xml:space="preserve"> </w:t>
      </w:r>
      <w:r w:rsidRPr="003E1DC4">
        <w:rPr>
          <w:rFonts w:ascii="Arial" w:hAnsi="Arial" w:cs="Arial"/>
        </w:rPr>
        <w:t>Comisión Primera Permanente del Plan de Desarrollo y Ordenamiento Territorial</w:t>
      </w:r>
    </w:p>
    <w:p w14:paraId="45DBEA5F" w14:textId="77777777" w:rsidR="00344D68" w:rsidRPr="003E1DC4" w:rsidRDefault="00344D68" w:rsidP="00344D68">
      <w:pPr>
        <w:pStyle w:val="Memorandopara"/>
        <w:rPr>
          <w:rFonts w:ascii="Arial" w:hAnsi="Arial"/>
        </w:rPr>
      </w:pPr>
    </w:p>
    <w:p w14:paraId="20BB07DE" w14:textId="77777777" w:rsidR="00344D68" w:rsidRPr="009D46E3" w:rsidRDefault="00344D68" w:rsidP="00344D68">
      <w:pPr>
        <w:pStyle w:val="Memorandopara"/>
        <w:ind w:left="1276"/>
        <w:rPr>
          <w:rFonts w:ascii="Arial" w:hAnsi="Arial"/>
        </w:rPr>
      </w:pPr>
      <w:r w:rsidRPr="003E1DC4">
        <w:rPr>
          <w:rFonts w:ascii="Arial" w:hAnsi="Arial"/>
        </w:rPr>
        <w:tab/>
      </w:r>
      <w:r w:rsidRPr="003E1DC4">
        <w:rPr>
          <w:rFonts w:ascii="Arial" w:hAnsi="Arial"/>
        </w:rPr>
        <w:tab/>
      </w:r>
    </w:p>
    <w:p w14:paraId="4229A2D2" w14:textId="77777777" w:rsidR="00344D68" w:rsidRDefault="00344D68" w:rsidP="00344D68">
      <w:pPr>
        <w:jc w:val="both"/>
        <w:rPr>
          <w:rFonts w:ascii="Arial" w:hAnsi="Arial"/>
        </w:rPr>
      </w:pPr>
      <w:r w:rsidRPr="003E1DC4">
        <w:rPr>
          <w:rFonts w:ascii="Arial" w:hAnsi="Arial" w:cs="Arial"/>
        </w:rPr>
        <w:t xml:space="preserve">DE: </w:t>
      </w:r>
      <w:r w:rsidRPr="003E1DC4">
        <w:rPr>
          <w:rFonts w:ascii="Arial" w:hAnsi="Arial" w:cs="Arial"/>
        </w:rPr>
        <w:tab/>
      </w:r>
      <w:r w:rsidRPr="003E1DC4">
        <w:rPr>
          <w:rFonts w:ascii="Arial" w:hAnsi="Arial" w:cs="Arial"/>
        </w:rPr>
        <w:tab/>
      </w:r>
      <w:r w:rsidRPr="00554427">
        <w:rPr>
          <w:rFonts w:ascii="Arial" w:hAnsi="Arial"/>
          <w:b/>
          <w:bCs/>
        </w:rPr>
        <w:t>H.C OSCAR FERNANDO BASTIDAS JACANAMIJOY</w:t>
      </w:r>
      <w:r w:rsidRPr="003E1DC4">
        <w:rPr>
          <w:rFonts w:ascii="Arial" w:hAnsi="Arial"/>
        </w:rPr>
        <w:t xml:space="preserve"> </w:t>
      </w:r>
    </w:p>
    <w:p w14:paraId="52581D97" w14:textId="77777777" w:rsidR="00344D68" w:rsidRPr="003E1DC4" w:rsidRDefault="00344D68" w:rsidP="00344D68">
      <w:pPr>
        <w:jc w:val="both"/>
        <w:rPr>
          <w:rFonts w:ascii="Arial" w:hAnsi="Arial"/>
        </w:rPr>
      </w:pPr>
      <w:r>
        <w:rPr>
          <w:rFonts w:ascii="Arial" w:hAnsi="Arial"/>
        </w:rPr>
        <w:t xml:space="preserve">                     </w:t>
      </w:r>
      <w:r w:rsidRPr="003E1DC4">
        <w:rPr>
          <w:rFonts w:ascii="Arial" w:hAnsi="Arial"/>
        </w:rPr>
        <w:t>(Ponente)</w:t>
      </w:r>
    </w:p>
    <w:p w14:paraId="197418C1" w14:textId="77777777" w:rsidR="00344D68" w:rsidRPr="00E751B7" w:rsidRDefault="00344D68" w:rsidP="00344D68">
      <w:pPr>
        <w:pStyle w:val="Memorandopara"/>
        <w:rPr>
          <w:rFonts w:ascii="Arial" w:hAnsi="Arial"/>
          <w:b/>
        </w:rPr>
      </w:pPr>
    </w:p>
    <w:p w14:paraId="15E65100" w14:textId="77777777" w:rsidR="00344D68" w:rsidRPr="003E1DC4" w:rsidRDefault="00344D68" w:rsidP="00344D68">
      <w:pPr>
        <w:pStyle w:val="Memorandopara"/>
        <w:rPr>
          <w:rFonts w:ascii="Arial" w:hAnsi="Arial"/>
          <w:sz w:val="24"/>
          <w:szCs w:val="24"/>
        </w:rPr>
      </w:pPr>
    </w:p>
    <w:p w14:paraId="3FBE18E9" w14:textId="77777777" w:rsidR="00344D68" w:rsidRPr="003E1DC4" w:rsidRDefault="00344D68" w:rsidP="00344D68">
      <w:pPr>
        <w:pStyle w:val="Memorandopara"/>
        <w:ind w:left="1418" w:hanging="1418"/>
        <w:rPr>
          <w:rFonts w:ascii="Arial" w:hAnsi="Arial"/>
          <w:sz w:val="24"/>
          <w:szCs w:val="24"/>
        </w:rPr>
      </w:pPr>
      <w:r w:rsidRPr="003E1DC4">
        <w:rPr>
          <w:rFonts w:ascii="Arial" w:hAnsi="Arial"/>
          <w:sz w:val="24"/>
          <w:szCs w:val="24"/>
        </w:rPr>
        <w:t>ASUNTO</w:t>
      </w:r>
      <w:r w:rsidRPr="003E1DC4">
        <w:rPr>
          <w:rFonts w:ascii="Arial" w:hAnsi="Arial"/>
          <w:b/>
          <w:sz w:val="24"/>
          <w:szCs w:val="24"/>
        </w:rPr>
        <w:t>:</w:t>
      </w:r>
      <w:r w:rsidRPr="003E1DC4">
        <w:rPr>
          <w:rFonts w:ascii="Arial" w:hAnsi="Arial"/>
          <w:sz w:val="24"/>
          <w:szCs w:val="24"/>
        </w:rPr>
        <w:t xml:space="preserve"> </w:t>
      </w:r>
      <w:r w:rsidRPr="003E1DC4">
        <w:rPr>
          <w:rFonts w:ascii="Arial" w:hAnsi="Arial"/>
          <w:sz w:val="24"/>
          <w:szCs w:val="24"/>
        </w:rPr>
        <w:tab/>
        <w:t xml:space="preserve">Presentación ponencia Positiva con modificaciones PA </w:t>
      </w:r>
      <w:r>
        <w:rPr>
          <w:rFonts w:ascii="Arial" w:hAnsi="Arial"/>
          <w:sz w:val="24"/>
          <w:szCs w:val="24"/>
        </w:rPr>
        <w:t>2</w:t>
      </w:r>
      <w:r w:rsidRPr="003E1DC4">
        <w:rPr>
          <w:rFonts w:ascii="Arial" w:hAnsi="Arial"/>
          <w:sz w:val="24"/>
          <w:szCs w:val="24"/>
        </w:rPr>
        <w:t>3</w:t>
      </w:r>
      <w:r>
        <w:rPr>
          <w:rFonts w:ascii="Arial" w:hAnsi="Arial"/>
          <w:sz w:val="24"/>
          <w:szCs w:val="24"/>
        </w:rPr>
        <w:t>2</w:t>
      </w:r>
      <w:r w:rsidRPr="003E1DC4">
        <w:rPr>
          <w:rFonts w:ascii="Arial" w:hAnsi="Arial"/>
          <w:sz w:val="24"/>
          <w:szCs w:val="24"/>
        </w:rPr>
        <w:t xml:space="preserve"> de 2025.</w:t>
      </w:r>
    </w:p>
    <w:p w14:paraId="7ACE670D" w14:textId="77777777" w:rsidR="00344D68" w:rsidRDefault="00344D68" w:rsidP="00344D68">
      <w:pPr>
        <w:pStyle w:val="Memorando"/>
        <w:rPr>
          <w:rFonts w:ascii="Arial" w:hAnsi="Arial"/>
        </w:rPr>
      </w:pPr>
    </w:p>
    <w:p w14:paraId="5B5457B4" w14:textId="77777777" w:rsidR="00344D68" w:rsidRPr="009D46E3" w:rsidRDefault="00344D68" w:rsidP="00344D68">
      <w:pPr>
        <w:pStyle w:val="Memorando"/>
        <w:rPr>
          <w:rFonts w:ascii="Arial" w:hAnsi="Arial"/>
        </w:rPr>
      </w:pPr>
    </w:p>
    <w:p w14:paraId="4DB58981" w14:textId="77777777" w:rsidR="00344D68" w:rsidRPr="003E1DC4" w:rsidRDefault="00344D68" w:rsidP="00344D68">
      <w:pPr>
        <w:pStyle w:val="NormalWeb"/>
        <w:spacing w:before="0" w:beforeAutospacing="0" w:after="0" w:afterAutospacing="0"/>
        <w:jc w:val="both"/>
        <w:rPr>
          <w:rFonts w:ascii="Arial" w:hAnsi="Arial" w:cs="Arial"/>
          <w:color w:val="000000"/>
        </w:rPr>
      </w:pPr>
      <w:r w:rsidRPr="003E1DC4">
        <w:rPr>
          <w:rFonts w:ascii="Arial" w:hAnsi="Arial" w:cs="Arial"/>
          <w:color w:val="000000"/>
        </w:rPr>
        <w:t xml:space="preserve">Respetado doctor, </w:t>
      </w:r>
    </w:p>
    <w:p w14:paraId="4868F008" w14:textId="77777777" w:rsidR="00344D68" w:rsidRPr="003E1DC4" w:rsidRDefault="00344D68" w:rsidP="00344D68">
      <w:pPr>
        <w:pStyle w:val="NormalWeb"/>
        <w:spacing w:before="0" w:beforeAutospacing="0" w:after="0" w:afterAutospacing="0"/>
        <w:jc w:val="both"/>
        <w:rPr>
          <w:rFonts w:ascii="Arial" w:hAnsi="Arial" w:cs="Arial"/>
          <w:color w:val="000000"/>
        </w:rPr>
      </w:pPr>
    </w:p>
    <w:p w14:paraId="7CCD3865" w14:textId="77777777" w:rsidR="00344D68" w:rsidRPr="003E1DC4" w:rsidRDefault="00344D68" w:rsidP="00344D68">
      <w:pPr>
        <w:jc w:val="both"/>
        <w:rPr>
          <w:rFonts w:ascii="Arial" w:hAnsi="Arial" w:cs="Arial"/>
          <w:i/>
          <w:iCs/>
        </w:rPr>
      </w:pPr>
      <w:r w:rsidRPr="003E1DC4">
        <w:rPr>
          <w:rFonts w:ascii="Arial" w:hAnsi="Arial" w:cs="Arial"/>
        </w:rPr>
        <w:t xml:space="preserve">De acuerdo con lo establecido en los artículos 68, 71 y 72 del acuerdo No. 837 de 2022, </w:t>
      </w:r>
      <w:r w:rsidRPr="003E1DC4">
        <w:rPr>
          <w:rFonts w:ascii="Arial" w:hAnsi="Arial" w:cs="Arial"/>
          <w:i/>
          <w:iCs/>
        </w:rPr>
        <w:t xml:space="preserve">“Por el cual se modifica el Acuerdo 741 de 2019 y se dictan otras disposiciones”, </w:t>
      </w:r>
      <w:r w:rsidRPr="003E1DC4">
        <w:rPr>
          <w:rFonts w:ascii="Arial" w:hAnsi="Arial" w:cs="Arial"/>
        </w:rPr>
        <w:t xml:space="preserve">y conforme designación notificada el 27 de enero de 2025, nos permitimos presentar PONENCIA POSITIVA CON MODIFICACIONES al proyecto de acuerdo No. </w:t>
      </w:r>
      <w:r>
        <w:rPr>
          <w:rFonts w:ascii="Arial" w:hAnsi="Arial" w:cs="Arial"/>
        </w:rPr>
        <w:t>232</w:t>
      </w:r>
      <w:r w:rsidRPr="003E1DC4">
        <w:rPr>
          <w:rFonts w:ascii="Arial" w:hAnsi="Arial" w:cs="Arial"/>
        </w:rPr>
        <w:t xml:space="preserve"> de 2025, </w:t>
      </w:r>
      <w:r>
        <w:rPr>
          <w:rFonts w:ascii="Arial" w:hAnsi="Arial" w:cs="Arial"/>
        </w:rPr>
        <w:t>“</w:t>
      </w:r>
      <w:r w:rsidRPr="007A5DD4">
        <w:rPr>
          <w:rFonts w:ascii="Arial" w:hAnsi="Arial" w:cs="Arial"/>
          <w:i/>
          <w:iCs/>
          <w:color w:val="000000"/>
        </w:rPr>
        <w:t>Por medio del cual se promueve la cooperación social entre el sector interreligioso y el distrito capital, se crea el sistema distrital de libertad religiosa y se dictan otras disposiciones</w:t>
      </w:r>
      <w:r w:rsidRPr="007A5DD4">
        <w:rPr>
          <w:rFonts w:ascii="Arial" w:hAnsi="Arial" w:cs="Arial"/>
          <w:i/>
          <w:iCs/>
        </w:rPr>
        <w:t>”.</w:t>
      </w:r>
    </w:p>
    <w:p w14:paraId="67F9848F" w14:textId="77777777" w:rsidR="00344D68" w:rsidRPr="009D46E3" w:rsidRDefault="00344D68" w:rsidP="00344D68">
      <w:pPr>
        <w:pStyle w:val="Memorandopara"/>
        <w:jc w:val="both"/>
        <w:rPr>
          <w:rFonts w:ascii="Arial" w:hAnsi="Arial"/>
        </w:rPr>
      </w:pPr>
    </w:p>
    <w:p w14:paraId="6A5F442E" w14:textId="77777777" w:rsidR="00344D68" w:rsidRPr="009D46E3" w:rsidRDefault="00344D68" w:rsidP="00344D68">
      <w:pPr>
        <w:pStyle w:val="Memorando"/>
        <w:rPr>
          <w:rFonts w:ascii="Arial" w:hAnsi="Arial"/>
        </w:rPr>
      </w:pPr>
      <w:r w:rsidRPr="009D46E3">
        <w:rPr>
          <w:rFonts w:ascii="Arial" w:hAnsi="Arial"/>
        </w:rPr>
        <w:t>Agradeciendo la atención prestada.</w:t>
      </w:r>
    </w:p>
    <w:p w14:paraId="63C77791" w14:textId="4E564A6F" w:rsidR="00344D68" w:rsidRDefault="00344D68" w:rsidP="00344D68">
      <w:pPr>
        <w:pStyle w:val="Memorandopara"/>
        <w:rPr>
          <w:rFonts w:ascii="Arial" w:hAnsi="Arial"/>
        </w:rPr>
      </w:pPr>
    </w:p>
    <w:p w14:paraId="5F725878" w14:textId="40B8CCC2" w:rsidR="00344D68" w:rsidRDefault="00344D68" w:rsidP="00344D68">
      <w:pPr>
        <w:pStyle w:val="Memorandopara"/>
        <w:rPr>
          <w:rFonts w:ascii="Arial" w:hAnsi="Arial"/>
        </w:rPr>
      </w:pPr>
    </w:p>
    <w:p w14:paraId="0C940E2A" w14:textId="77777777" w:rsidR="00344D68" w:rsidRPr="009D46E3" w:rsidRDefault="00344D68" w:rsidP="00344D68">
      <w:pPr>
        <w:pStyle w:val="Memorandopara"/>
        <w:rPr>
          <w:rFonts w:ascii="Arial" w:hAnsi="Arial"/>
        </w:rPr>
      </w:pPr>
    </w:p>
    <w:p w14:paraId="7642F43A" w14:textId="77777777" w:rsidR="00344D68" w:rsidRDefault="00344D68" w:rsidP="00344D68">
      <w:pPr>
        <w:pStyle w:val="Memorandopara"/>
        <w:rPr>
          <w:rFonts w:ascii="Arial" w:hAnsi="Arial"/>
        </w:rPr>
      </w:pPr>
      <w:r w:rsidRPr="009D46E3">
        <w:rPr>
          <w:rFonts w:ascii="Arial" w:hAnsi="Arial"/>
        </w:rPr>
        <w:t>Cordialmente,</w:t>
      </w:r>
    </w:p>
    <w:p w14:paraId="01A04D42" w14:textId="77777777" w:rsidR="00344D68" w:rsidRPr="009D46E3" w:rsidRDefault="00344D68" w:rsidP="00344D68">
      <w:pPr>
        <w:pStyle w:val="Memorandopara"/>
        <w:rPr>
          <w:rFonts w:ascii="Arial" w:hAnsi="Arial"/>
        </w:rPr>
      </w:pPr>
    </w:p>
    <w:p w14:paraId="7DC09DF0" w14:textId="6D864BC1" w:rsidR="00344D68" w:rsidRPr="009D46E3" w:rsidRDefault="00344D68" w:rsidP="00344D68">
      <w:pPr>
        <w:pStyle w:val="Memorandopara"/>
        <w:rPr>
          <w:rFonts w:ascii="Arial" w:hAnsi="Arial"/>
        </w:rPr>
      </w:pPr>
    </w:p>
    <w:p w14:paraId="6177EC89" w14:textId="3355753A" w:rsidR="00344D68" w:rsidRDefault="00344D68" w:rsidP="00344D68">
      <w:pPr>
        <w:jc w:val="both"/>
        <w:rPr>
          <w:rFonts w:ascii="Arial" w:hAnsi="Arial" w:cs="Arial"/>
          <w:b/>
          <w:bCs/>
        </w:rPr>
      </w:pPr>
    </w:p>
    <w:p w14:paraId="50BA1BCF" w14:textId="77777777" w:rsidR="00344D68" w:rsidRDefault="00344D68" w:rsidP="00344D68">
      <w:pPr>
        <w:jc w:val="both"/>
        <w:rPr>
          <w:rFonts w:ascii="Arial" w:hAnsi="Arial" w:cs="Arial"/>
          <w:b/>
          <w:bCs/>
        </w:rPr>
      </w:pPr>
    </w:p>
    <w:p w14:paraId="0EC9BE73" w14:textId="77777777" w:rsidR="00344D68" w:rsidRPr="00275ED5" w:rsidRDefault="00344D68" w:rsidP="00344D68">
      <w:pPr>
        <w:pBdr>
          <w:top w:val="nil"/>
          <w:left w:val="nil"/>
          <w:bottom w:val="nil"/>
          <w:right w:val="nil"/>
          <w:between w:val="nil"/>
        </w:pBdr>
        <w:rPr>
          <w:rFonts w:ascii="Arial" w:eastAsia="Arial" w:hAnsi="Arial" w:cs="Arial"/>
          <w:b/>
          <w:color w:val="000000"/>
        </w:rPr>
      </w:pPr>
      <w:r w:rsidRPr="00275ED5">
        <w:rPr>
          <w:rFonts w:ascii="Arial" w:eastAsia="Arial" w:hAnsi="Arial" w:cs="Arial"/>
          <w:b/>
          <w:color w:val="000000"/>
        </w:rPr>
        <w:t>H.C. TAITA, OSCAR FERNANDO BASTIDAS JACANAMIJOY</w:t>
      </w:r>
    </w:p>
    <w:p w14:paraId="6C9C0AFB" w14:textId="77777777" w:rsidR="00344D68" w:rsidRPr="00275ED5" w:rsidRDefault="00344D68" w:rsidP="00344D68">
      <w:pPr>
        <w:pBdr>
          <w:top w:val="nil"/>
          <w:left w:val="nil"/>
          <w:bottom w:val="nil"/>
          <w:right w:val="nil"/>
          <w:between w:val="nil"/>
        </w:pBdr>
        <w:rPr>
          <w:rFonts w:ascii="Arial" w:eastAsia="Arial" w:hAnsi="Arial" w:cs="Arial"/>
          <w:color w:val="000000"/>
        </w:rPr>
      </w:pPr>
      <w:r w:rsidRPr="00275ED5">
        <w:rPr>
          <w:rFonts w:ascii="Arial" w:eastAsia="Arial" w:hAnsi="Arial" w:cs="Arial"/>
          <w:color w:val="000000"/>
        </w:rPr>
        <w:t>CONCEJAL DE BOGOTÁ D.C.</w:t>
      </w:r>
    </w:p>
    <w:p w14:paraId="395E2AC8" w14:textId="77777777" w:rsidR="00344D68" w:rsidRPr="00275ED5" w:rsidRDefault="00344D68" w:rsidP="00344D68">
      <w:pPr>
        <w:pBdr>
          <w:top w:val="nil"/>
          <w:left w:val="nil"/>
          <w:bottom w:val="nil"/>
          <w:right w:val="nil"/>
          <w:between w:val="nil"/>
        </w:pBdr>
        <w:rPr>
          <w:rFonts w:ascii="Arial" w:eastAsia="Arial" w:hAnsi="Arial" w:cs="Arial"/>
          <w:color w:val="000000"/>
        </w:rPr>
      </w:pPr>
      <w:r w:rsidRPr="00275ED5">
        <w:rPr>
          <w:rFonts w:ascii="Arial" w:eastAsia="Arial" w:hAnsi="Arial" w:cs="Arial"/>
          <w:color w:val="000000"/>
        </w:rPr>
        <w:t>VOCERO BANCADA MOVIMIENTO ALTERNATIVO INDÍGENA Y SOCIAL - MAIS</w:t>
      </w:r>
    </w:p>
    <w:p w14:paraId="6C9C0E33" w14:textId="77777777" w:rsidR="00344D68" w:rsidRDefault="00344D68" w:rsidP="00344D68">
      <w:pPr>
        <w:jc w:val="both"/>
        <w:rPr>
          <w:rFonts w:ascii="Arial" w:hAnsi="Arial" w:cs="Arial"/>
        </w:rPr>
      </w:pPr>
    </w:p>
    <w:p w14:paraId="39D9A8AC" w14:textId="77777777" w:rsidR="00344D68" w:rsidRDefault="00344D68" w:rsidP="00344D68">
      <w:pPr>
        <w:rPr>
          <w:rFonts w:cs="Arial"/>
          <w:sz w:val="16"/>
          <w:szCs w:val="16"/>
        </w:rPr>
      </w:pPr>
    </w:p>
    <w:p w14:paraId="6E28A8EC" w14:textId="77777777" w:rsidR="00344D68" w:rsidRPr="0093078C" w:rsidRDefault="00344D68" w:rsidP="00344D68">
      <w:pPr>
        <w:rPr>
          <w:sz w:val="10"/>
          <w:szCs w:val="10"/>
        </w:rPr>
      </w:pPr>
      <w:r w:rsidRPr="0093078C">
        <w:rPr>
          <w:rFonts w:cs="Arial"/>
          <w:sz w:val="10"/>
          <w:szCs w:val="10"/>
        </w:rPr>
        <w:t xml:space="preserve">Anexos: </w:t>
      </w:r>
      <w:r>
        <w:rPr>
          <w:rFonts w:cs="Arial"/>
          <w:sz w:val="10"/>
          <w:szCs w:val="10"/>
        </w:rPr>
        <w:t>15</w:t>
      </w:r>
    </w:p>
    <w:p w14:paraId="28E548CB" w14:textId="77777777" w:rsidR="00344D68" w:rsidRPr="0093078C" w:rsidRDefault="00344D68" w:rsidP="00344D68">
      <w:pPr>
        <w:rPr>
          <w:rFonts w:ascii="Arial" w:hAnsi="Arial" w:cs="Arial"/>
          <w:sz w:val="10"/>
          <w:szCs w:val="10"/>
        </w:rPr>
      </w:pPr>
      <w:r w:rsidRPr="0093078C">
        <w:rPr>
          <w:rFonts w:cs="Arial"/>
          <w:sz w:val="10"/>
          <w:szCs w:val="10"/>
        </w:rPr>
        <w:t xml:space="preserve">Copia: </w:t>
      </w:r>
      <w:r>
        <w:rPr>
          <w:rFonts w:cs="Arial"/>
          <w:sz w:val="10"/>
          <w:szCs w:val="10"/>
        </w:rPr>
        <w:t>N/A</w:t>
      </w:r>
    </w:p>
    <w:p w14:paraId="7F264C50" w14:textId="77777777" w:rsidR="00344D68" w:rsidRPr="0093078C" w:rsidRDefault="00344D68" w:rsidP="00344D68">
      <w:pPr>
        <w:rPr>
          <w:sz w:val="10"/>
          <w:szCs w:val="10"/>
        </w:rPr>
      </w:pPr>
      <w:r w:rsidRPr="0093078C">
        <w:rPr>
          <w:rFonts w:cs="Arial"/>
          <w:sz w:val="10"/>
          <w:szCs w:val="10"/>
        </w:rPr>
        <w:t xml:space="preserve">Elaboró: </w:t>
      </w:r>
      <w:r>
        <w:rPr>
          <w:rFonts w:cs="Arial"/>
          <w:sz w:val="10"/>
          <w:szCs w:val="10"/>
        </w:rPr>
        <w:t xml:space="preserve">Juan David Robles </w:t>
      </w:r>
      <w:r w:rsidRPr="0093078C">
        <w:rPr>
          <w:rFonts w:cs="Arial"/>
          <w:sz w:val="10"/>
          <w:szCs w:val="10"/>
        </w:rPr>
        <w:t xml:space="preserve"> </w:t>
      </w:r>
    </w:p>
    <w:p w14:paraId="7B4A9E95" w14:textId="77777777" w:rsidR="00344D68" w:rsidRPr="00E751B7" w:rsidRDefault="00344D68" w:rsidP="00344D68">
      <w:pPr>
        <w:rPr>
          <w:rFonts w:cs="Arial"/>
          <w:sz w:val="10"/>
          <w:szCs w:val="10"/>
        </w:rPr>
      </w:pPr>
      <w:r w:rsidRPr="0093078C">
        <w:rPr>
          <w:rFonts w:cs="Arial"/>
          <w:sz w:val="10"/>
          <w:szCs w:val="10"/>
        </w:rPr>
        <w:t xml:space="preserve">Revisó: </w:t>
      </w:r>
      <w:r>
        <w:rPr>
          <w:rFonts w:cs="Arial"/>
          <w:sz w:val="10"/>
          <w:szCs w:val="10"/>
        </w:rPr>
        <w:t xml:space="preserve">Luisa Ortega </w:t>
      </w:r>
    </w:p>
    <w:p w14:paraId="15B1CD50" w14:textId="77777777" w:rsidR="00344D68" w:rsidRDefault="00344D68">
      <w:pPr>
        <w:pStyle w:val="Ttulo1"/>
        <w:spacing w:before="52"/>
        <w:ind w:left="121" w:right="181"/>
        <w:jc w:val="center"/>
        <w:rPr>
          <w:rFonts w:ascii="Arial" w:hAnsi="Arial" w:cs="Arial"/>
        </w:rPr>
      </w:pPr>
    </w:p>
    <w:p w14:paraId="617C3324" w14:textId="77777777" w:rsidR="00344D68" w:rsidRDefault="00344D68">
      <w:pPr>
        <w:pStyle w:val="Ttulo1"/>
        <w:spacing w:before="52"/>
        <w:ind w:left="121" w:right="181"/>
        <w:jc w:val="center"/>
        <w:rPr>
          <w:rFonts w:ascii="Arial" w:hAnsi="Arial" w:cs="Arial"/>
        </w:rPr>
      </w:pPr>
    </w:p>
    <w:p w14:paraId="736E2928" w14:textId="77777777" w:rsidR="00344D68" w:rsidRDefault="00344D68">
      <w:pPr>
        <w:pStyle w:val="Ttulo1"/>
        <w:spacing w:before="52"/>
        <w:ind w:left="121" w:right="181"/>
        <w:jc w:val="center"/>
        <w:rPr>
          <w:rFonts w:ascii="Arial" w:hAnsi="Arial" w:cs="Arial"/>
        </w:rPr>
      </w:pPr>
    </w:p>
    <w:p w14:paraId="4BFA1DE9" w14:textId="77777777" w:rsidR="00344D68" w:rsidRDefault="00344D68">
      <w:pPr>
        <w:pStyle w:val="Ttulo1"/>
        <w:spacing w:before="52"/>
        <w:ind w:left="121" w:right="181"/>
        <w:jc w:val="center"/>
        <w:rPr>
          <w:rFonts w:ascii="Arial" w:hAnsi="Arial" w:cs="Arial"/>
        </w:rPr>
      </w:pPr>
    </w:p>
    <w:p w14:paraId="41E370A7" w14:textId="4D65A004" w:rsidR="00344D68" w:rsidRDefault="00344D68" w:rsidP="00344D68">
      <w:pPr>
        <w:pStyle w:val="Ttulo1"/>
        <w:spacing w:before="52"/>
        <w:ind w:left="0" w:right="181"/>
        <w:rPr>
          <w:rFonts w:ascii="Arial" w:hAnsi="Arial" w:cs="Arial"/>
        </w:rPr>
      </w:pPr>
    </w:p>
    <w:p w14:paraId="6B68B279" w14:textId="494C05FA" w:rsidR="005C460B" w:rsidRPr="008D449E" w:rsidRDefault="0089582F">
      <w:pPr>
        <w:pStyle w:val="Ttulo1"/>
        <w:spacing w:before="52"/>
        <w:ind w:left="121" w:right="181"/>
        <w:jc w:val="center"/>
        <w:rPr>
          <w:rFonts w:ascii="Arial" w:hAnsi="Arial" w:cs="Arial"/>
        </w:rPr>
      </w:pPr>
      <w:r w:rsidRPr="008D449E">
        <w:rPr>
          <w:rFonts w:ascii="Arial" w:hAnsi="Arial" w:cs="Arial"/>
        </w:rPr>
        <w:t>PROYECTO DE ACUERDO No. 232 DE 2025</w:t>
      </w:r>
    </w:p>
    <w:p w14:paraId="6B68B27A" w14:textId="77777777" w:rsidR="005C460B" w:rsidRPr="000E4725" w:rsidRDefault="005C460B">
      <w:pPr>
        <w:pBdr>
          <w:top w:val="nil"/>
          <w:left w:val="nil"/>
          <w:bottom w:val="nil"/>
          <w:right w:val="nil"/>
          <w:between w:val="nil"/>
        </w:pBdr>
        <w:spacing w:before="6"/>
        <w:rPr>
          <w:rFonts w:ascii="Arial" w:hAnsi="Arial" w:cs="Arial"/>
          <w:b/>
          <w:bCs/>
          <w:color w:val="000000"/>
          <w:sz w:val="26"/>
          <w:szCs w:val="26"/>
        </w:rPr>
      </w:pPr>
    </w:p>
    <w:p w14:paraId="6B68B27B" w14:textId="792C9CA3" w:rsidR="005C460B" w:rsidRPr="000E4725" w:rsidRDefault="000E4725">
      <w:pPr>
        <w:pBdr>
          <w:top w:val="nil"/>
          <w:left w:val="nil"/>
          <w:bottom w:val="nil"/>
          <w:right w:val="nil"/>
          <w:between w:val="nil"/>
        </w:pBdr>
        <w:spacing w:line="276" w:lineRule="auto"/>
        <w:ind w:left="121" w:right="186"/>
        <w:jc w:val="center"/>
        <w:rPr>
          <w:rFonts w:ascii="Arial" w:hAnsi="Arial" w:cs="Arial"/>
          <w:b/>
          <w:bCs/>
          <w:color w:val="000000"/>
          <w:sz w:val="24"/>
          <w:szCs w:val="24"/>
        </w:rPr>
      </w:pPr>
      <w:r w:rsidRPr="000E4725">
        <w:rPr>
          <w:rFonts w:ascii="Arial" w:hAnsi="Arial" w:cs="Arial"/>
          <w:b/>
          <w:bCs/>
          <w:color w:val="000000"/>
          <w:sz w:val="24"/>
          <w:szCs w:val="24"/>
        </w:rPr>
        <w:t>“POR MEDIO DEL CUAL SE PROMUEVE LA COOPERACIÓN SOCIAL ENTRE EL SECTOR INTERRELIGIOSO Y EL DISTRITO CAPITAL, SE CREA EL SISTEMA DISTRITAL DE LIBERTAD RELIGIOSA Y SE DICTAN OTRAS DISPOSICIONES”</w:t>
      </w:r>
    </w:p>
    <w:p w14:paraId="6B68B27C" w14:textId="77777777" w:rsidR="005C460B" w:rsidRPr="008D449E" w:rsidRDefault="005C460B">
      <w:pPr>
        <w:pBdr>
          <w:top w:val="nil"/>
          <w:left w:val="nil"/>
          <w:bottom w:val="nil"/>
          <w:right w:val="nil"/>
          <w:between w:val="nil"/>
        </w:pBdr>
        <w:spacing w:before="1"/>
        <w:rPr>
          <w:rFonts w:ascii="Arial" w:hAnsi="Arial" w:cs="Arial"/>
          <w:color w:val="000000"/>
          <w:sz w:val="23"/>
          <w:szCs w:val="23"/>
        </w:rPr>
      </w:pPr>
    </w:p>
    <w:p w14:paraId="6B68B27D" w14:textId="77777777" w:rsidR="005C460B" w:rsidRPr="008D449E" w:rsidRDefault="0089582F" w:rsidP="00D7633E">
      <w:pPr>
        <w:ind w:right="38"/>
        <w:jc w:val="center"/>
        <w:rPr>
          <w:rFonts w:ascii="Arial" w:hAnsi="Arial" w:cs="Arial"/>
          <w:b/>
          <w:sz w:val="24"/>
          <w:szCs w:val="24"/>
        </w:rPr>
      </w:pPr>
      <w:r w:rsidRPr="008D449E">
        <w:rPr>
          <w:rFonts w:ascii="Arial" w:hAnsi="Arial" w:cs="Arial"/>
          <w:b/>
          <w:color w:val="000009"/>
          <w:sz w:val="24"/>
          <w:szCs w:val="24"/>
        </w:rPr>
        <w:t>EXPOSICIÓN DE MOTIVOS</w:t>
      </w:r>
    </w:p>
    <w:p w14:paraId="6B68B27E" w14:textId="77777777" w:rsidR="005C460B" w:rsidRPr="008D449E" w:rsidRDefault="005C460B">
      <w:pPr>
        <w:pBdr>
          <w:top w:val="nil"/>
          <w:left w:val="nil"/>
          <w:bottom w:val="nil"/>
          <w:right w:val="nil"/>
          <w:between w:val="nil"/>
        </w:pBdr>
        <w:spacing w:before="4"/>
        <w:rPr>
          <w:rFonts w:ascii="Arial" w:hAnsi="Arial" w:cs="Arial"/>
          <w:b/>
          <w:color w:val="000000"/>
          <w:sz w:val="26"/>
          <w:szCs w:val="26"/>
        </w:rPr>
      </w:pPr>
    </w:p>
    <w:p w14:paraId="6B68B27F" w14:textId="77777777" w:rsidR="005C460B" w:rsidRPr="008D449E" w:rsidRDefault="0089582F">
      <w:pPr>
        <w:numPr>
          <w:ilvl w:val="0"/>
          <w:numId w:val="6"/>
        </w:numPr>
        <w:pBdr>
          <w:top w:val="nil"/>
          <w:left w:val="nil"/>
          <w:bottom w:val="nil"/>
          <w:right w:val="nil"/>
          <w:between w:val="nil"/>
        </w:pBdr>
        <w:tabs>
          <w:tab w:val="left" w:pos="345"/>
        </w:tabs>
        <w:rPr>
          <w:rFonts w:ascii="Arial" w:hAnsi="Arial" w:cs="Arial"/>
          <w:b/>
          <w:color w:val="000009"/>
          <w:sz w:val="24"/>
          <w:szCs w:val="24"/>
        </w:rPr>
      </w:pPr>
      <w:r w:rsidRPr="008D449E">
        <w:rPr>
          <w:rFonts w:ascii="Arial" w:hAnsi="Arial" w:cs="Arial"/>
          <w:b/>
          <w:color w:val="000000"/>
          <w:sz w:val="24"/>
          <w:szCs w:val="24"/>
        </w:rPr>
        <w:t>OBJETO</w:t>
      </w:r>
    </w:p>
    <w:p w14:paraId="6B68B280" w14:textId="77777777" w:rsidR="005C460B" w:rsidRPr="008D449E" w:rsidRDefault="005C460B">
      <w:pPr>
        <w:pBdr>
          <w:top w:val="nil"/>
          <w:left w:val="nil"/>
          <w:bottom w:val="nil"/>
          <w:right w:val="nil"/>
          <w:between w:val="nil"/>
        </w:pBdr>
        <w:spacing w:before="6"/>
        <w:rPr>
          <w:rFonts w:ascii="Arial" w:hAnsi="Arial" w:cs="Arial"/>
          <w:b/>
          <w:color w:val="000000"/>
          <w:sz w:val="26"/>
          <w:szCs w:val="26"/>
        </w:rPr>
      </w:pPr>
    </w:p>
    <w:p w14:paraId="6B68B281" w14:textId="77777777" w:rsidR="005C460B" w:rsidRPr="008D449E" w:rsidRDefault="0089582F" w:rsidP="0029695D">
      <w:pPr>
        <w:pBdr>
          <w:top w:val="nil"/>
          <w:left w:val="nil"/>
          <w:bottom w:val="nil"/>
          <w:right w:val="nil"/>
          <w:between w:val="nil"/>
        </w:pBdr>
        <w:spacing w:before="1" w:line="276" w:lineRule="auto"/>
        <w:ind w:right="158"/>
        <w:jc w:val="both"/>
        <w:rPr>
          <w:rFonts w:ascii="Arial" w:hAnsi="Arial" w:cs="Arial"/>
          <w:color w:val="000000"/>
          <w:sz w:val="24"/>
          <w:szCs w:val="24"/>
        </w:rPr>
      </w:pPr>
      <w:r w:rsidRPr="008D449E">
        <w:rPr>
          <w:rFonts w:ascii="Arial" w:hAnsi="Arial" w:cs="Arial"/>
          <w:color w:val="000000"/>
          <w:sz w:val="24"/>
          <w:szCs w:val="24"/>
        </w:rPr>
        <w:t>Promover la cooperación social entre el sector interreligioso y el Distrito Capital y crear el Sistema Distrital de Libertad Religiosa en Bogotá. A partir de esto la ciudad de Bogotá asume compromisos permanentes para la cooperación entre las autoridades distritales, las entidades religiosas con personería jurídica y/o las organizaciones sociales del sector interreligioso, para contribuir a la libertad religiosa y de cultos.</w:t>
      </w:r>
    </w:p>
    <w:p w14:paraId="6B68B282" w14:textId="77777777" w:rsidR="005C460B" w:rsidRPr="008D449E" w:rsidRDefault="005C460B">
      <w:pPr>
        <w:pBdr>
          <w:top w:val="nil"/>
          <w:left w:val="nil"/>
          <w:bottom w:val="nil"/>
          <w:right w:val="nil"/>
          <w:between w:val="nil"/>
        </w:pBdr>
        <w:rPr>
          <w:rFonts w:ascii="Arial" w:hAnsi="Arial" w:cs="Arial"/>
          <w:color w:val="000000"/>
          <w:sz w:val="23"/>
          <w:szCs w:val="23"/>
        </w:rPr>
      </w:pPr>
    </w:p>
    <w:p w14:paraId="69A8F65F" w14:textId="26839DC6" w:rsidR="004B7B75" w:rsidRDefault="000E4725">
      <w:pPr>
        <w:numPr>
          <w:ilvl w:val="0"/>
          <w:numId w:val="6"/>
        </w:numPr>
        <w:pBdr>
          <w:top w:val="nil"/>
          <w:left w:val="nil"/>
          <w:bottom w:val="nil"/>
          <w:right w:val="nil"/>
          <w:between w:val="nil"/>
        </w:pBdr>
        <w:tabs>
          <w:tab w:val="left" w:pos="344"/>
        </w:tabs>
        <w:ind w:hanging="242"/>
        <w:rPr>
          <w:rFonts w:ascii="Arial" w:hAnsi="Arial" w:cs="Arial"/>
          <w:b/>
          <w:color w:val="000009"/>
          <w:sz w:val="24"/>
          <w:szCs w:val="24"/>
        </w:rPr>
      </w:pPr>
      <w:r>
        <w:rPr>
          <w:rFonts w:ascii="Arial" w:hAnsi="Arial" w:cs="Arial"/>
          <w:b/>
          <w:color w:val="000009"/>
          <w:sz w:val="24"/>
          <w:szCs w:val="24"/>
        </w:rPr>
        <w:t>ANTECEDENTES</w:t>
      </w:r>
    </w:p>
    <w:p w14:paraId="22F9EA53" w14:textId="77777777" w:rsidR="0029695D" w:rsidRDefault="0029695D" w:rsidP="004B7B75">
      <w:pPr>
        <w:tabs>
          <w:tab w:val="left" w:pos="345"/>
        </w:tabs>
        <w:rPr>
          <w:rFonts w:ascii="Arial" w:hAnsi="Arial" w:cs="Arial"/>
          <w:sz w:val="24"/>
          <w:szCs w:val="24"/>
        </w:rPr>
      </w:pPr>
    </w:p>
    <w:p w14:paraId="23B309D0" w14:textId="2D5EA558" w:rsidR="004B7B75" w:rsidRPr="008D449E" w:rsidRDefault="004B7B75" w:rsidP="004B7B75">
      <w:pPr>
        <w:tabs>
          <w:tab w:val="left" w:pos="345"/>
        </w:tabs>
        <w:rPr>
          <w:rFonts w:ascii="Arial" w:hAnsi="Arial" w:cs="Arial"/>
          <w:sz w:val="24"/>
          <w:szCs w:val="24"/>
        </w:rPr>
      </w:pPr>
      <w:r w:rsidRPr="008D449E">
        <w:rPr>
          <w:rFonts w:ascii="Arial" w:hAnsi="Arial" w:cs="Arial"/>
          <w:sz w:val="24"/>
          <w:szCs w:val="24"/>
        </w:rPr>
        <w:t>Este proyecto de acuerdo fue presentado en marzo del año 2024 y fue desarchivado para las sesiones ordinarias de agosto y noviembre del mismo año:</w:t>
      </w:r>
    </w:p>
    <w:p w14:paraId="268C2623" w14:textId="77777777" w:rsidR="004B7B75" w:rsidRDefault="004B7B75" w:rsidP="004B7B75">
      <w:pPr>
        <w:tabs>
          <w:tab w:val="left" w:pos="345"/>
        </w:tabs>
        <w:rPr>
          <w:sz w:val="24"/>
          <w:szCs w:val="24"/>
        </w:rPr>
      </w:pPr>
    </w:p>
    <w:sdt>
      <w:sdtPr>
        <w:tag w:val="goog_rdk_0"/>
        <w:id w:val="-1478230182"/>
        <w:lock w:val="contentLocked"/>
      </w:sdtPr>
      <w:sdtEndPr/>
      <w:sdtContent>
        <w:tbl>
          <w:tblPr>
            <w:tblStyle w:val="a"/>
            <w:tblW w:w="9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90"/>
            <w:gridCol w:w="3240"/>
            <w:gridCol w:w="3255"/>
            <w:gridCol w:w="1275"/>
          </w:tblGrid>
          <w:tr w:rsidR="004B7B75" w14:paraId="6B8BFBA4" w14:textId="77777777" w:rsidTr="00BA2615">
            <w:tc>
              <w:tcPr>
                <w:tcW w:w="1290" w:type="dxa"/>
                <w:shd w:val="clear" w:color="auto" w:fill="auto"/>
                <w:tcMar>
                  <w:top w:w="100" w:type="dxa"/>
                  <w:left w:w="100" w:type="dxa"/>
                  <w:bottom w:w="100" w:type="dxa"/>
                  <w:right w:w="100" w:type="dxa"/>
                </w:tcMar>
              </w:tcPr>
              <w:p w14:paraId="699FE1AE" w14:textId="77777777" w:rsidR="004B7B75" w:rsidRDefault="004B7B75" w:rsidP="00BA2615">
                <w:pPr>
                  <w:pBdr>
                    <w:top w:val="nil"/>
                    <w:left w:val="nil"/>
                    <w:bottom w:val="nil"/>
                    <w:right w:val="nil"/>
                    <w:between w:val="nil"/>
                  </w:pBdr>
                  <w:rPr>
                    <w:b/>
                    <w:sz w:val="24"/>
                    <w:szCs w:val="24"/>
                  </w:rPr>
                </w:pPr>
                <w:r>
                  <w:rPr>
                    <w:b/>
                    <w:sz w:val="24"/>
                    <w:szCs w:val="24"/>
                  </w:rPr>
                  <w:t>Número</w:t>
                </w:r>
              </w:p>
            </w:tc>
            <w:tc>
              <w:tcPr>
                <w:tcW w:w="3240" w:type="dxa"/>
                <w:shd w:val="clear" w:color="auto" w:fill="auto"/>
                <w:tcMar>
                  <w:top w:w="100" w:type="dxa"/>
                  <w:left w:w="100" w:type="dxa"/>
                  <w:bottom w:w="100" w:type="dxa"/>
                  <w:right w:w="100" w:type="dxa"/>
                </w:tcMar>
              </w:tcPr>
              <w:p w14:paraId="35A1CFAA" w14:textId="77777777" w:rsidR="004B7B75" w:rsidRDefault="004B7B75" w:rsidP="00BA2615">
                <w:pPr>
                  <w:pBdr>
                    <w:top w:val="nil"/>
                    <w:left w:val="nil"/>
                    <w:bottom w:val="nil"/>
                    <w:right w:val="nil"/>
                    <w:between w:val="nil"/>
                  </w:pBdr>
                  <w:rPr>
                    <w:b/>
                    <w:sz w:val="24"/>
                    <w:szCs w:val="24"/>
                  </w:rPr>
                </w:pPr>
                <w:r>
                  <w:rPr>
                    <w:b/>
                    <w:sz w:val="24"/>
                    <w:szCs w:val="24"/>
                  </w:rPr>
                  <w:t>Título</w:t>
                </w:r>
              </w:p>
            </w:tc>
            <w:tc>
              <w:tcPr>
                <w:tcW w:w="3255" w:type="dxa"/>
                <w:shd w:val="clear" w:color="auto" w:fill="auto"/>
                <w:tcMar>
                  <w:top w:w="100" w:type="dxa"/>
                  <w:left w:w="100" w:type="dxa"/>
                  <w:bottom w:w="100" w:type="dxa"/>
                  <w:right w:w="100" w:type="dxa"/>
                </w:tcMar>
              </w:tcPr>
              <w:p w14:paraId="1BA8857A" w14:textId="77777777" w:rsidR="004B7B75" w:rsidRDefault="004B7B75" w:rsidP="00BA2615">
                <w:pPr>
                  <w:pBdr>
                    <w:top w:val="nil"/>
                    <w:left w:val="nil"/>
                    <w:bottom w:val="nil"/>
                    <w:right w:val="nil"/>
                    <w:between w:val="nil"/>
                  </w:pBdr>
                  <w:rPr>
                    <w:b/>
                    <w:sz w:val="24"/>
                    <w:szCs w:val="24"/>
                  </w:rPr>
                </w:pPr>
                <w:r>
                  <w:rPr>
                    <w:b/>
                    <w:sz w:val="24"/>
                    <w:szCs w:val="24"/>
                  </w:rPr>
                  <w:t>Ponentes</w:t>
                </w:r>
              </w:p>
            </w:tc>
            <w:tc>
              <w:tcPr>
                <w:tcW w:w="1275" w:type="dxa"/>
                <w:shd w:val="clear" w:color="auto" w:fill="auto"/>
                <w:tcMar>
                  <w:top w:w="100" w:type="dxa"/>
                  <w:left w:w="100" w:type="dxa"/>
                  <w:bottom w:w="100" w:type="dxa"/>
                  <w:right w:w="100" w:type="dxa"/>
                </w:tcMar>
              </w:tcPr>
              <w:p w14:paraId="2B154F32" w14:textId="77777777" w:rsidR="004B7B75" w:rsidRDefault="004B7B75" w:rsidP="00BA2615">
                <w:pPr>
                  <w:pBdr>
                    <w:top w:val="nil"/>
                    <w:left w:val="nil"/>
                    <w:bottom w:val="nil"/>
                    <w:right w:val="nil"/>
                    <w:between w:val="nil"/>
                  </w:pBdr>
                  <w:rPr>
                    <w:b/>
                    <w:sz w:val="24"/>
                    <w:szCs w:val="24"/>
                  </w:rPr>
                </w:pPr>
                <w:r>
                  <w:rPr>
                    <w:b/>
                    <w:sz w:val="24"/>
                    <w:szCs w:val="24"/>
                  </w:rPr>
                  <w:t>Estado</w:t>
                </w:r>
              </w:p>
            </w:tc>
          </w:tr>
          <w:tr w:rsidR="004B7B75" w14:paraId="79740733" w14:textId="77777777" w:rsidTr="00BA2615">
            <w:trPr>
              <w:trHeight w:val="656"/>
            </w:trPr>
            <w:tc>
              <w:tcPr>
                <w:tcW w:w="1290" w:type="dxa"/>
                <w:shd w:val="clear" w:color="auto" w:fill="auto"/>
                <w:tcMar>
                  <w:top w:w="100" w:type="dxa"/>
                  <w:left w:w="100" w:type="dxa"/>
                  <w:bottom w:w="100" w:type="dxa"/>
                  <w:right w:w="100" w:type="dxa"/>
                </w:tcMar>
              </w:tcPr>
              <w:p w14:paraId="7441B18B" w14:textId="77777777" w:rsidR="004B7B75" w:rsidRDefault="004B7B75" w:rsidP="00BA2615">
                <w:pPr>
                  <w:pBdr>
                    <w:top w:val="nil"/>
                    <w:left w:val="nil"/>
                    <w:bottom w:val="nil"/>
                    <w:right w:val="nil"/>
                    <w:between w:val="nil"/>
                  </w:pBdr>
                  <w:rPr>
                    <w:sz w:val="20"/>
                    <w:szCs w:val="20"/>
                  </w:rPr>
                </w:pPr>
                <w:r>
                  <w:rPr>
                    <w:sz w:val="20"/>
                    <w:szCs w:val="20"/>
                  </w:rPr>
                  <w:t>202 de 2024</w:t>
                </w:r>
              </w:p>
            </w:tc>
            <w:tc>
              <w:tcPr>
                <w:tcW w:w="3240" w:type="dxa"/>
                <w:shd w:val="clear" w:color="auto" w:fill="auto"/>
                <w:tcMar>
                  <w:top w:w="100" w:type="dxa"/>
                  <w:left w:w="100" w:type="dxa"/>
                  <w:bottom w:w="100" w:type="dxa"/>
                  <w:right w:w="100" w:type="dxa"/>
                </w:tcMar>
              </w:tcPr>
              <w:p w14:paraId="17452227" w14:textId="77777777" w:rsidR="004B7B75" w:rsidRDefault="004B7B75" w:rsidP="00BA2615">
                <w:pPr>
                  <w:pBdr>
                    <w:top w:val="nil"/>
                    <w:left w:val="nil"/>
                    <w:bottom w:val="nil"/>
                    <w:right w:val="nil"/>
                    <w:between w:val="nil"/>
                  </w:pBdr>
                  <w:jc w:val="center"/>
                  <w:rPr>
                    <w:i/>
                    <w:sz w:val="20"/>
                    <w:szCs w:val="20"/>
                  </w:rPr>
                </w:pPr>
                <w:r>
                  <w:rPr>
                    <w:i/>
                    <w:sz w:val="20"/>
                    <w:szCs w:val="20"/>
                  </w:rPr>
                  <w:t>“Por medio del cual se establecen lineamientos para promover la cooperación social entre el sector interreligioso y el Distrito Capital”</w:t>
                </w:r>
              </w:p>
            </w:tc>
            <w:tc>
              <w:tcPr>
                <w:tcW w:w="3255" w:type="dxa"/>
                <w:shd w:val="clear" w:color="auto" w:fill="auto"/>
                <w:tcMar>
                  <w:top w:w="100" w:type="dxa"/>
                  <w:left w:w="100" w:type="dxa"/>
                  <w:bottom w:w="100" w:type="dxa"/>
                  <w:right w:w="100" w:type="dxa"/>
                </w:tcMar>
              </w:tcPr>
              <w:p w14:paraId="523BE0FF" w14:textId="77777777" w:rsidR="004B7B75" w:rsidRDefault="004B7B75" w:rsidP="00BA2615">
                <w:pPr>
                  <w:pBdr>
                    <w:top w:val="nil"/>
                    <w:left w:val="nil"/>
                    <w:bottom w:val="nil"/>
                    <w:right w:val="nil"/>
                    <w:between w:val="nil"/>
                  </w:pBdr>
                  <w:jc w:val="center"/>
                  <w:rPr>
                    <w:sz w:val="20"/>
                    <w:szCs w:val="20"/>
                  </w:rPr>
                </w:pPr>
                <w:r>
                  <w:rPr>
                    <w:sz w:val="20"/>
                    <w:szCs w:val="20"/>
                  </w:rPr>
                  <w:t>N/A</w:t>
                </w:r>
              </w:p>
            </w:tc>
            <w:tc>
              <w:tcPr>
                <w:tcW w:w="1275" w:type="dxa"/>
                <w:shd w:val="clear" w:color="auto" w:fill="auto"/>
                <w:tcMar>
                  <w:top w:w="100" w:type="dxa"/>
                  <w:left w:w="100" w:type="dxa"/>
                  <w:bottom w:w="100" w:type="dxa"/>
                  <w:right w:w="100" w:type="dxa"/>
                </w:tcMar>
              </w:tcPr>
              <w:p w14:paraId="5E3384A1" w14:textId="77777777" w:rsidR="004B7B75" w:rsidRDefault="004B7B75" w:rsidP="00BA2615">
                <w:pPr>
                  <w:pBdr>
                    <w:top w:val="nil"/>
                    <w:left w:val="nil"/>
                    <w:bottom w:val="nil"/>
                    <w:right w:val="nil"/>
                    <w:between w:val="nil"/>
                  </w:pBdr>
                  <w:rPr>
                    <w:sz w:val="20"/>
                    <w:szCs w:val="20"/>
                  </w:rPr>
                </w:pPr>
                <w:r>
                  <w:rPr>
                    <w:sz w:val="20"/>
                    <w:szCs w:val="20"/>
                  </w:rPr>
                  <w:t>Archivado</w:t>
                </w:r>
              </w:p>
            </w:tc>
          </w:tr>
          <w:tr w:rsidR="004B7B75" w14:paraId="014D19BC" w14:textId="77777777" w:rsidTr="00BA2615">
            <w:tc>
              <w:tcPr>
                <w:tcW w:w="1290" w:type="dxa"/>
                <w:shd w:val="clear" w:color="auto" w:fill="auto"/>
                <w:tcMar>
                  <w:top w:w="100" w:type="dxa"/>
                  <w:left w:w="100" w:type="dxa"/>
                  <w:bottom w:w="100" w:type="dxa"/>
                  <w:right w:w="100" w:type="dxa"/>
                </w:tcMar>
              </w:tcPr>
              <w:p w14:paraId="73453340" w14:textId="77777777" w:rsidR="004B7B75" w:rsidRDefault="004B7B75" w:rsidP="00BA2615">
                <w:pPr>
                  <w:pBdr>
                    <w:top w:val="nil"/>
                    <w:left w:val="nil"/>
                    <w:bottom w:val="nil"/>
                    <w:right w:val="nil"/>
                    <w:between w:val="nil"/>
                  </w:pBdr>
                  <w:rPr>
                    <w:sz w:val="20"/>
                    <w:szCs w:val="20"/>
                  </w:rPr>
                </w:pPr>
                <w:r>
                  <w:rPr>
                    <w:sz w:val="20"/>
                    <w:szCs w:val="20"/>
                  </w:rPr>
                  <w:t>511 de 2024</w:t>
                </w:r>
              </w:p>
            </w:tc>
            <w:tc>
              <w:tcPr>
                <w:tcW w:w="3240" w:type="dxa"/>
                <w:shd w:val="clear" w:color="auto" w:fill="auto"/>
                <w:tcMar>
                  <w:top w:w="100" w:type="dxa"/>
                  <w:left w:w="100" w:type="dxa"/>
                  <w:bottom w:w="100" w:type="dxa"/>
                  <w:right w:w="100" w:type="dxa"/>
                </w:tcMar>
              </w:tcPr>
              <w:p w14:paraId="40CC04AD" w14:textId="77777777" w:rsidR="004B7B75" w:rsidRDefault="004B7B75" w:rsidP="00BA2615">
                <w:pPr>
                  <w:jc w:val="center"/>
                  <w:rPr>
                    <w:sz w:val="20"/>
                    <w:szCs w:val="20"/>
                  </w:rPr>
                </w:pPr>
                <w:r>
                  <w:rPr>
                    <w:i/>
                    <w:sz w:val="20"/>
                    <w:szCs w:val="20"/>
                  </w:rPr>
                  <w:t>“Por medio del cual se establecen lineamientos para promover la cooperación social entre el sector interreligioso y el Distrito Capital”</w:t>
                </w:r>
              </w:p>
            </w:tc>
            <w:tc>
              <w:tcPr>
                <w:tcW w:w="3255" w:type="dxa"/>
                <w:shd w:val="clear" w:color="auto" w:fill="auto"/>
                <w:tcMar>
                  <w:top w:w="100" w:type="dxa"/>
                  <w:left w:w="100" w:type="dxa"/>
                  <w:bottom w:w="100" w:type="dxa"/>
                  <w:right w:w="100" w:type="dxa"/>
                </w:tcMar>
              </w:tcPr>
              <w:p w14:paraId="6DDC465F" w14:textId="77777777" w:rsidR="004B7B75" w:rsidRDefault="004B7B75" w:rsidP="00BA2615">
                <w:pPr>
                  <w:pBdr>
                    <w:top w:val="nil"/>
                    <w:left w:val="nil"/>
                    <w:bottom w:val="nil"/>
                    <w:right w:val="nil"/>
                    <w:between w:val="nil"/>
                  </w:pBdr>
                  <w:rPr>
                    <w:sz w:val="20"/>
                    <w:szCs w:val="20"/>
                  </w:rPr>
                </w:pPr>
                <w:r>
                  <w:rPr>
                    <w:sz w:val="20"/>
                    <w:szCs w:val="20"/>
                  </w:rPr>
                  <w:t>H.C. Julián Uscátegui Pastrana (Coordinador) - Ponencia positiva con modificaciones</w:t>
                </w:r>
              </w:p>
              <w:p w14:paraId="3684AF6F" w14:textId="77777777" w:rsidR="004B7B75" w:rsidRDefault="004B7B75" w:rsidP="00BA2615">
                <w:pPr>
                  <w:pBdr>
                    <w:top w:val="nil"/>
                    <w:left w:val="nil"/>
                    <w:bottom w:val="nil"/>
                    <w:right w:val="nil"/>
                    <w:between w:val="nil"/>
                  </w:pBdr>
                  <w:rPr>
                    <w:sz w:val="20"/>
                    <w:szCs w:val="20"/>
                  </w:rPr>
                </w:pPr>
              </w:p>
              <w:p w14:paraId="1B4B1828" w14:textId="77777777" w:rsidR="004B7B75" w:rsidRDefault="004B7B75" w:rsidP="00BA2615">
                <w:pPr>
                  <w:pBdr>
                    <w:top w:val="nil"/>
                    <w:left w:val="nil"/>
                    <w:bottom w:val="nil"/>
                    <w:right w:val="nil"/>
                    <w:between w:val="nil"/>
                  </w:pBdr>
                  <w:rPr>
                    <w:sz w:val="20"/>
                    <w:szCs w:val="20"/>
                  </w:rPr>
                </w:pPr>
                <w:r>
                  <w:rPr>
                    <w:sz w:val="20"/>
                    <w:szCs w:val="20"/>
                  </w:rPr>
                  <w:t>H.C. Clara Sandoval - Ponencia positiva sin modificaciones</w:t>
                </w:r>
              </w:p>
            </w:tc>
            <w:tc>
              <w:tcPr>
                <w:tcW w:w="1275" w:type="dxa"/>
                <w:shd w:val="clear" w:color="auto" w:fill="auto"/>
                <w:tcMar>
                  <w:top w:w="100" w:type="dxa"/>
                  <w:left w:w="100" w:type="dxa"/>
                  <w:bottom w:w="100" w:type="dxa"/>
                  <w:right w:w="100" w:type="dxa"/>
                </w:tcMar>
              </w:tcPr>
              <w:p w14:paraId="2AEA806A" w14:textId="77777777" w:rsidR="004B7B75" w:rsidRDefault="004B7B75" w:rsidP="00BA2615">
                <w:pPr>
                  <w:rPr>
                    <w:sz w:val="20"/>
                    <w:szCs w:val="20"/>
                  </w:rPr>
                </w:pPr>
                <w:r>
                  <w:rPr>
                    <w:sz w:val="20"/>
                    <w:szCs w:val="20"/>
                  </w:rPr>
                  <w:t>Archivado</w:t>
                </w:r>
              </w:p>
            </w:tc>
          </w:tr>
          <w:tr w:rsidR="004B7B75" w14:paraId="5282DBF0" w14:textId="77777777" w:rsidTr="00BA2615">
            <w:tc>
              <w:tcPr>
                <w:tcW w:w="1290" w:type="dxa"/>
                <w:shd w:val="clear" w:color="auto" w:fill="auto"/>
                <w:tcMar>
                  <w:top w:w="100" w:type="dxa"/>
                  <w:left w:w="100" w:type="dxa"/>
                  <w:bottom w:w="100" w:type="dxa"/>
                  <w:right w:w="100" w:type="dxa"/>
                </w:tcMar>
              </w:tcPr>
              <w:p w14:paraId="05E0EFC2" w14:textId="77777777" w:rsidR="004B7B75" w:rsidRDefault="004B7B75" w:rsidP="00BA2615">
                <w:pPr>
                  <w:pBdr>
                    <w:top w:val="nil"/>
                    <w:left w:val="nil"/>
                    <w:bottom w:val="nil"/>
                    <w:right w:val="nil"/>
                    <w:between w:val="nil"/>
                  </w:pBdr>
                  <w:rPr>
                    <w:sz w:val="20"/>
                    <w:szCs w:val="20"/>
                  </w:rPr>
                </w:pPr>
                <w:r>
                  <w:rPr>
                    <w:sz w:val="20"/>
                    <w:szCs w:val="20"/>
                  </w:rPr>
                  <w:t>843 de 2024</w:t>
                </w:r>
              </w:p>
            </w:tc>
            <w:tc>
              <w:tcPr>
                <w:tcW w:w="3240" w:type="dxa"/>
                <w:shd w:val="clear" w:color="auto" w:fill="auto"/>
                <w:tcMar>
                  <w:top w:w="100" w:type="dxa"/>
                  <w:left w:w="100" w:type="dxa"/>
                  <w:bottom w:w="100" w:type="dxa"/>
                  <w:right w:w="100" w:type="dxa"/>
                </w:tcMar>
              </w:tcPr>
              <w:p w14:paraId="215A8A45" w14:textId="77777777" w:rsidR="004B7B75" w:rsidRDefault="004B7B75" w:rsidP="00BA2615">
                <w:pPr>
                  <w:jc w:val="center"/>
                  <w:rPr>
                    <w:sz w:val="20"/>
                    <w:szCs w:val="20"/>
                  </w:rPr>
                </w:pPr>
                <w:r>
                  <w:rPr>
                    <w:i/>
                    <w:sz w:val="20"/>
                    <w:szCs w:val="20"/>
                  </w:rPr>
                  <w:t xml:space="preserve">“Por medio del cual se establecen lineamientos para promover la cooperación social entre el sector </w:t>
                </w:r>
                <w:r>
                  <w:rPr>
                    <w:i/>
                    <w:sz w:val="20"/>
                    <w:szCs w:val="20"/>
                  </w:rPr>
                  <w:lastRenderedPageBreak/>
                  <w:t>interreligioso y el Distrito Capital”</w:t>
                </w:r>
              </w:p>
            </w:tc>
            <w:tc>
              <w:tcPr>
                <w:tcW w:w="3255" w:type="dxa"/>
                <w:shd w:val="clear" w:color="auto" w:fill="auto"/>
                <w:tcMar>
                  <w:top w:w="100" w:type="dxa"/>
                  <w:left w:w="100" w:type="dxa"/>
                  <w:bottom w:w="100" w:type="dxa"/>
                  <w:right w:w="100" w:type="dxa"/>
                </w:tcMar>
              </w:tcPr>
              <w:p w14:paraId="29773F29" w14:textId="77777777" w:rsidR="004B7B75" w:rsidRDefault="004B7B75" w:rsidP="00BA2615">
                <w:pPr>
                  <w:rPr>
                    <w:sz w:val="20"/>
                    <w:szCs w:val="20"/>
                  </w:rPr>
                </w:pPr>
                <w:r>
                  <w:rPr>
                    <w:sz w:val="20"/>
                    <w:szCs w:val="20"/>
                  </w:rPr>
                  <w:lastRenderedPageBreak/>
                  <w:t>H.C. Julián Uscátegui Pastrana (Coordinador) - Ponencia positiva con modificaciones</w:t>
                </w:r>
              </w:p>
              <w:p w14:paraId="5EBEC406" w14:textId="77777777" w:rsidR="004B7B75" w:rsidRDefault="004B7B75" w:rsidP="00BA2615">
                <w:pPr>
                  <w:rPr>
                    <w:sz w:val="20"/>
                    <w:szCs w:val="20"/>
                  </w:rPr>
                </w:pPr>
              </w:p>
              <w:p w14:paraId="5772FE3F" w14:textId="77777777" w:rsidR="004B7B75" w:rsidRDefault="004B7B75" w:rsidP="00BA2615">
                <w:pPr>
                  <w:rPr>
                    <w:sz w:val="20"/>
                    <w:szCs w:val="20"/>
                  </w:rPr>
                </w:pPr>
                <w:r>
                  <w:rPr>
                    <w:sz w:val="20"/>
                    <w:szCs w:val="20"/>
                  </w:rPr>
                  <w:t>H.C. Clara Sandoval - Ponencia positiva sin modificaciones</w:t>
                </w:r>
              </w:p>
            </w:tc>
            <w:tc>
              <w:tcPr>
                <w:tcW w:w="1275" w:type="dxa"/>
                <w:shd w:val="clear" w:color="auto" w:fill="auto"/>
                <w:tcMar>
                  <w:top w:w="100" w:type="dxa"/>
                  <w:left w:w="100" w:type="dxa"/>
                  <w:bottom w:w="100" w:type="dxa"/>
                  <w:right w:w="100" w:type="dxa"/>
                </w:tcMar>
              </w:tcPr>
              <w:p w14:paraId="719093CC" w14:textId="77777777" w:rsidR="004B7B75" w:rsidRDefault="004B7B75" w:rsidP="00BA2615">
                <w:pPr>
                  <w:rPr>
                    <w:sz w:val="20"/>
                    <w:szCs w:val="20"/>
                  </w:rPr>
                </w:pPr>
                <w:r>
                  <w:rPr>
                    <w:sz w:val="20"/>
                    <w:szCs w:val="20"/>
                  </w:rPr>
                  <w:lastRenderedPageBreak/>
                  <w:t>Archivado</w:t>
                </w:r>
              </w:p>
            </w:tc>
          </w:tr>
        </w:tbl>
      </w:sdtContent>
    </w:sdt>
    <w:p w14:paraId="079B176C" w14:textId="2033697D" w:rsidR="004B7B75" w:rsidRPr="008D449E" w:rsidRDefault="000E4725" w:rsidP="004B7B75">
      <w:pPr>
        <w:pStyle w:val="Ttulo1"/>
        <w:numPr>
          <w:ilvl w:val="0"/>
          <w:numId w:val="6"/>
        </w:numPr>
        <w:tabs>
          <w:tab w:val="left" w:pos="345"/>
        </w:tabs>
        <w:spacing w:before="51"/>
        <w:rPr>
          <w:rFonts w:ascii="Arial" w:hAnsi="Arial" w:cs="Arial"/>
        </w:rPr>
      </w:pPr>
      <w:bookmarkStart w:id="1" w:name="_heading=h.b4sqiz38npkd" w:colFirst="0" w:colLast="0"/>
      <w:bookmarkEnd w:id="1"/>
      <w:r>
        <w:rPr>
          <w:rFonts w:ascii="Arial" w:hAnsi="Arial" w:cs="Arial"/>
        </w:rPr>
        <w:t>JUSTIFICACIÓN DE LA INICIATIVA</w:t>
      </w:r>
    </w:p>
    <w:p w14:paraId="63DE3491" w14:textId="56F13674" w:rsidR="004B7B75" w:rsidRPr="008D449E" w:rsidRDefault="00FA1E0C" w:rsidP="0029695D">
      <w:pPr>
        <w:pBdr>
          <w:top w:val="nil"/>
          <w:left w:val="nil"/>
          <w:bottom w:val="nil"/>
          <w:right w:val="nil"/>
          <w:between w:val="nil"/>
        </w:pBdr>
        <w:spacing w:before="204" w:line="276" w:lineRule="auto"/>
        <w:ind w:right="160"/>
        <w:jc w:val="both"/>
        <w:rPr>
          <w:rFonts w:ascii="Arial" w:hAnsi="Arial" w:cs="Arial"/>
          <w:color w:val="000000"/>
          <w:sz w:val="24"/>
          <w:szCs w:val="24"/>
        </w:rPr>
      </w:pPr>
      <w:r>
        <w:rPr>
          <w:rFonts w:ascii="Arial" w:hAnsi="Arial" w:cs="Arial"/>
          <w:color w:val="000000"/>
          <w:sz w:val="24"/>
          <w:szCs w:val="24"/>
        </w:rPr>
        <w:t>De acuerdo con los autores, el</w:t>
      </w:r>
      <w:r w:rsidR="004B7B75" w:rsidRPr="008D449E">
        <w:rPr>
          <w:rFonts w:ascii="Arial" w:hAnsi="Arial" w:cs="Arial"/>
          <w:color w:val="000000"/>
          <w:sz w:val="24"/>
          <w:szCs w:val="24"/>
        </w:rPr>
        <w:t xml:space="preserve"> proyecto tiene como propósito fortalecer las acciones relacionadas con la cooperación en</w:t>
      </w:r>
      <w:r w:rsidR="004B7B75" w:rsidRPr="008D449E">
        <w:rPr>
          <w:rFonts w:ascii="Arial" w:hAnsi="Arial" w:cs="Arial"/>
          <w:sz w:val="24"/>
          <w:szCs w:val="24"/>
        </w:rPr>
        <w:t>tre el Estado y las comunidades religiosas, especialmente, por el aporte social que estas realizan y por la contribución al cumplimiento de indicadores y metas clave para el Distrito Capital. El sector interreligioso desarrolla</w:t>
      </w:r>
      <w:r w:rsidR="004B7B75" w:rsidRPr="008D449E">
        <w:rPr>
          <w:rFonts w:ascii="Arial" w:hAnsi="Arial" w:cs="Arial"/>
          <w:color w:val="000000"/>
          <w:sz w:val="24"/>
          <w:szCs w:val="24"/>
        </w:rPr>
        <w:t xml:space="preserve"> iniciativas para el fortalecimiento del tejido social y acompañamiento psicoespiritual a la ciudadanía en general.</w:t>
      </w:r>
    </w:p>
    <w:p w14:paraId="5E939C11" w14:textId="77777777" w:rsidR="004B7B75" w:rsidRPr="008D449E" w:rsidRDefault="004B7B75" w:rsidP="0029695D">
      <w:pPr>
        <w:pBdr>
          <w:top w:val="nil"/>
          <w:left w:val="nil"/>
          <w:bottom w:val="nil"/>
          <w:right w:val="nil"/>
          <w:between w:val="nil"/>
        </w:pBdr>
        <w:spacing w:before="161" w:line="276" w:lineRule="auto"/>
        <w:ind w:right="158"/>
        <w:jc w:val="both"/>
        <w:rPr>
          <w:rFonts w:ascii="Arial" w:hAnsi="Arial" w:cs="Arial"/>
          <w:color w:val="000000"/>
          <w:sz w:val="24"/>
          <w:szCs w:val="24"/>
        </w:rPr>
      </w:pPr>
      <w:r w:rsidRPr="008D449E">
        <w:rPr>
          <w:rFonts w:ascii="Arial" w:hAnsi="Arial" w:cs="Arial"/>
          <w:sz w:val="24"/>
          <w:szCs w:val="24"/>
        </w:rPr>
        <w:t>P</w:t>
      </w:r>
      <w:r w:rsidRPr="008D449E">
        <w:rPr>
          <w:rFonts w:ascii="Arial" w:hAnsi="Arial" w:cs="Arial"/>
          <w:color w:val="000000"/>
          <w:sz w:val="24"/>
          <w:szCs w:val="24"/>
        </w:rPr>
        <w:t>romover la cooperación social entre el sector interreligioso y el Distrito Capital adquiere pertinencia, debido a su impacto en toda la ciudadanía y a los alcances que permiten el fortalecimiento del tejido social. Facilitar la cooperación social con el sector interreligioso puede potenciar las acciones que ya se están realizando y generar mayores impactos y beneficios para la ciudadanía en el Distrito Capital.</w:t>
      </w:r>
    </w:p>
    <w:p w14:paraId="55B22F9D" w14:textId="2127664C" w:rsidR="00BF1161" w:rsidRDefault="004B7B75" w:rsidP="0029695D">
      <w:pPr>
        <w:pBdr>
          <w:top w:val="nil"/>
          <w:left w:val="nil"/>
          <w:bottom w:val="nil"/>
          <w:right w:val="nil"/>
          <w:between w:val="nil"/>
        </w:pBdr>
        <w:spacing w:before="161" w:line="276" w:lineRule="auto"/>
        <w:ind w:right="158"/>
        <w:jc w:val="both"/>
        <w:rPr>
          <w:rFonts w:ascii="Arial" w:hAnsi="Arial" w:cs="Arial"/>
          <w:color w:val="000000" w:themeColor="text1"/>
          <w:sz w:val="24"/>
          <w:szCs w:val="24"/>
        </w:rPr>
      </w:pPr>
      <w:r w:rsidRPr="00251126">
        <w:rPr>
          <w:rFonts w:ascii="Arial" w:hAnsi="Arial" w:cs="Arial"/>
          <w:color w:val="000000" w:themeColor="text1"/>
          <w:sz w:val="24"/>
          <w:szCs w:val="24"/>
        </w:rPr>
        <w:t>Así mismo, se pretende</w:t>
      </w:r>
      <w:r w:rsidR="00251126">
        <w:rPr>
          <w:rFonts w:ascii="Arial" w:hAnsi="Arial" w:cs="Arial"/>
          <w:color w:val="000000" w:themeColor="text1"/>
          <w:sz w:val="24"/>
          <w:szCs w:val="24"/>
        </w:rPr>
        <w:t xml:space="preserve"> que</w:t>
      </w:r>
      <w:r w:rsidR="00BF1161">
        <w:rPr>
          <w:rFonts w:ascii="Arial" w:hAnsi="Arial" w:cs="Arial"/>
          <w:color w:val="000000" w:themeColor="text1"/>
          <w:sz w:val="24"/>
          <w:szCs w:val="24"/>
        </w:rPr>
        <w:t xml:space="preserve"> el presente proyecto de acuerdo vaya en vía de lo indicado en </w:t>
      </w:r>
      <w:r w:rsidRPr="00251126">
        <w:rPr>
          <w:rFonts w:ascii="Arial" w:hAnsi="Arial" w:cs="Arial"/>
          <w:color w:val="000000" w:themeColor="text1"/>
          <w:sz w:val="24"/>
          <w:szCs w:val="24"/>
        </w:rPr>
        <w:t>el Decreto 437 de 2018, objetivo específico</w:t>
      </w:r>
      <w:r w:rsidR="00CC374B">
        <w:rPr>
          <w:rFonts w:ascii="Arial" w:hAnsi="Arial" w:cs="Arial"/>
          <w:color w:val="000000" w:themeColor="text1"/>
          <w:sz w:val="24"/>
          <w:szCs w:val="24"/>
        </w:rPr>
        <w:t xml:space="preserve"> A</w:t>
      </w:r>
      <w:r w:rsidR="00251126">
        <w:rPr>
          <w:rFonts w:ascii="Arial" w:hAnsi="Arial" w:cs="Arial"/>
          <w:color w:val="000000" w:themeColor="text1"/>
          <w:sz w:val="24"/>
          <w:szCs w:val="24"/>
        </w:rPr>
        <w:t>:</w:t>
      </w:r>
      <w:r w:rsidRPr="00251126">
        <w:rPr>
          <w:rFonts w:ascii="Arial" w:hAnsi="Arial" w:cs="Arial"/>
          <w:color w:val="000000" w:themeColor="text1"/>
          <w:sz w:val="24"/>
          <w:szCs w:val="24"/>
        </w:rPr>
        <w:t xml:space="preserve"> </w:t>
      </w:r>
      <w:r w:rsidR="00251126">
        <w:rPr>
          <w:rFonts w:ascii="Arial" w:hAnsi="Arial" w:cs="Arial"/>
          <w:color w:val="000000" w:themeColor="text1"/>
          <w:sz w:val="24"/>
          <w:szCs w:val="24"/>
        </w:rPr>
        <w:t>“</w:t>
      </w:r>
      <w:r w:rsidR="00251126" w:rsidRPr="00251126">
        <w:rPr>
          <w:rFonts w:ascii="Arial" w:hAnsi="Arial" w:cs="Arial"/>
          <w:i/>
          <w:iCs/>
          <w:color w:val="000000" w:themeColor="text1"/>
          <w:sz w:val="24"/>
          <w:szCs w:val="24"/>
        </w:rPr>
        <w:t>I</w:t>
      </w:r>
      <w:r w:rsidRPr="00251126">
        <w:rPr>
          <w:rFonts w:ascii="Arial" w:hAnsi="Arial" w:cs="Arial"/>
          <w:i/>
          <w:iCs/>
          <w:color w:val="000000" w:themeColor="text1"/>
          <w:sz w:val="24"/>
          <w:szCs w:val="24"/>
        </w:rPr>
        <w:t xml:space="preserve">dentificar y posicionar el aporte al bien común, a la resolución de conflictos y la convivencia </w:t>
      </w:r>
      <w:r w:rsidR="00251126" w:rsidRPr="00251126">
        <w:rPr>
          <w:rFonts w:ascii="Arial" w:hAnsi="Arial" w:cs="Arial"/>
          <w:i/>
          <w:iCs/>
          <w:color w:val="000000" w:themeColor="text1"/>
          <w:sz w:val="24"/>
          <w:szCs w:val="24"/>
        </w:rPr>
        <w:t>pacífica</w:t>
      </w:r>
      <w:r w:rsidRPr="00251126">
        <w:rPr>
          <w:rFonts w:ascii="Arial" w:hAnsi="Arial" w:cs="Arial"/>
          <w:i/>
          <w:iCs/>
          <w:color w:val="000000" w:themeColor="text1"/>
          <w:sz w:val="24"/>
          <w:szCs w:val="24"/>
        </w:rPr>
        <w:t xml:space="preserve"> en la familia y la sociedad, a la cohesión social y la transformación de contextos comunitarios que las entidades religiosas y sus organizaciones desarrolla</w:t>
      </w:r>
      <w:r w:rsidR="00251126">
        <w:rPr>
          <w:rFonts w:ascii="Arial" w:hAnsi="Arial" w:cs="Arial"/>
          <w:color w:val="000000" w:themeColor="text1"/>
          <w:sz w:val="24"/>
          <w:szCs w:val="24"/>
        </w:rPr>
        <w:t>”</w:t>
      </w:r>
      <w:r w:rsidRPr="00251126">
        <w:rPr>
          <w:rFonts w:ascii="Arial" w:hAnsi="Arial" w:cs="Arial"/>
          <w:color w:val="000000" w:themeColor="text1"/>
          <w:sz w:val="24"/>
          <w:szCs w:val="24"/>
        </w:rPr>
        <w:t xml:space="preserve"> y, de la misma manera, en el literal F, del mismo Decreto, </w:t>
      </w:r>
      <w:r w:rsidR="00CC374B">
        <w:rPr>
          <w:rFonts w:ascii="Arial" w:hAnsi="Arial" w:cs="Arial"/>
          <w:color w:val="000000" w:themeColor="text1"/>
          <w:sz w:val="24"/>
          <w:szCs w:val="24"/>
        </w:rPr>
        <w:t>“</w:t>
      </w:r>
      <w:r w:rsidR="00CC374B" w:rsidRPr="00BF1161">
        <w:rPr>
          <w:rFonts w:ascii="Arial" w:hAnsi="Arial" w:cs="Arial"/>
          <w:i/>
          <w:iCs/>
          <w:color w:val="000000" w:themeColor="text1"/>
          <w:sz w:val="24"/>
          <w:szCs w:val="24"/>
        </w:rPr>
        <w:t xml:space="preserve">Generar </w:t>
      </w:r>
      <w:r w:rsidRPr="00BF1161">
        <w:rPr>
          <w:rFonts w:ascii="Arial" w:hAnsi="Arial" w:cs="Arial"/>
          <w:i/>
          <w:iCs/>
          <w:color w:val="000000" w:themeColor="text1"/>
          <w:sz w:val="24"/>
          <w:szCs w:val="24"/>
        </w:rPr>
        <w:t>acciones que propendan por garantizar el ejercicio de la participación ciudadana de las entidades religiosas y sus organizaciones</w:t>
      </w:r>
      <w:r w:rsidR="00CC374B">
        <w:rPr>
          <w:rFonts w:ascii="Arial" w:hAnsi="Arial" w:cs="Arial"/>
          <w:color w:val="000000" w:themeColor="text1"/>
          <w:sz w:val="24"/>
          <w:szCs w:val="24"/>
        </w:rPr>
        <w:t>”</w:t>
      </w:r>
      <w:r w:rsidR="00BF1161">
        <w:rPr>
          <w:rFonts w:ascii="Arial" w:hAnsi="Arial" w:cs="Arial"/>
          <w:color w:val="000000" w:themeColor="text1"/>
          <w:sz w:val="24"/>
          <w:szCs w:val="24"/>
        </w:rPr>
        <w:t>.</w:t>
      </w:r>
    </w:p>
    <w:p w14:paraId="5B9575B3" w14:textId="43565486" w:rsidR="004B7B75" w:rsidRPr="008D449E" w:rsidRDefault="00BF1161" w:rsidP="0029695D">
      <w:pPr>
        <w:pBdr>
          <w:top w:val="nil"/>
          <w:left w:val="nil"/>
          <w:bottom w:val="nil"/>
          <w:right w:val="nil"/>
          <w:between w:val="nil"/>
        </w:pBdr>
        <w:spacing w:before="161" w:line="276" w:lineRule="auto"/>
        <w:ind w:right="158"/>
        <w:jc w:val="both"/>
        <w:rPr>
          <w:rFonts w:ascii="Arial" w:hAnsi="Arial" w:cs="Arial"/>
          <w:sz w:val="24"/>
          <w:szCs w:val="24"/>
        </w:rPr>
      </w:pPr>
      <w:r>
        <w:rPr>
          <w:rFonts w:ascii="Arial" w:hAnsi="Arial" w:cs="Arial"/>
          <w:sz w:val="24"/>
          <w:szCs w:val="24"/>
        </w:rPr>
        <w:t>L</w:t>
      </w:r>
      <w:r w:rsidR="004B7B75" w:rsidRPr="008D449E">
        <w:rPr>
          <w:rFonts w:ascii="Arial" w:hAnsi="Arial" w:cs="Arial"/>
          <w:sz w:val="24"/>
          <w:szCs w:val="24"/>
        </w:rPr>
        <w:t xml:space="preserve">as entidades religiosas, iglesias, denominaciones, confesiones, fundaciones y otro tipo de organizaciones del sector religioso se han constituido como aliados estratégicos del distrito capital para el fortalecimiento de acciones sociales, como lo demuestra el </w:t>
      </w:r>
      <w:r w:rsidR="004B7B75" w:rsidRPr="008D449E">
        <w:rPr>
          <w:rFonts w:ascii="Arial" w:hAnsi="Arial" w:cs="Arial"/>
          <w:i/>
          <w:sz w:val="24"/>
          <w:szCs w:val="24"/>
        </w:rPr>
        <w:t>estudio “Indagación empírica para el levantamiento de la línea base de la Política Pública Distrital de Libertades Fundamentales de Religión, Culto y Conciencia”</w:t>
      </w:r>
      <w:r w:rsidR="004B7B75" w:rsidRPr="008D449E">
        <w:rPr>
          <w:rFonts w:ascii="Arial" w:hAnsi="Arial" w:cs="Arial"/>
          <w:sz w:val="24"/>
          <w:szCs w:val="24"/>
        </w:rPr>
        <w:t>, el cual brinda un panorama sobre el hecho religioso en la ciudad con aportes de distintos académicos y profesores que conforman la Mesa Técnica de Universidades sobre el Hecho Religioso en Bogotá.</w:t>
      </w:r>
    </w:p>
    <w:p w14:paraId="0FD12973" w14:textId="3EEFC068" w:rsidR="004B7B75" w:rsidRPr="008D449E" w:rsidRDefault="004B7B75" w:rsidP="0029695D">
      <w:pPr>
        <w:pBdr>
          <w:top w:val="nil"/>
          <w:left w:val="nil"/>
          <w:bottom w:val="nil"/>
          <w:right w:val="nil"/>
          <w:between w:val="nil"/>
        </w:pBdr>
        <w:spacing w:before="162" w:line="276" w:lineRule="auto"/>
        <w:ind w:right="156"/>
        <w:jc w:val="both"/>
        <w:rPr>
          <w:rFonts w:ascii="Arial" w:hAnsi="Arial" w:cs="Arial"/>
          <w:color w:val="000000"/>
          <w:sz w:val="24"/>
          <w:szCs w:val="24"/>
        </w:rPr>
      </w:pPr>
      <w:r w:rsidRPr="008D449E">
        <w:rPr>
          <w:rFonts w:ascii="Arial" w:hAnsi="Arial" w:cs="Arial"/>
          <w:color w:val="000000"/>
          <w:sz w:val="24"/>
          <w:szCs w:val="24"/>
        </w:rPr>
        <w:t xml:space="preserve">De acuerdo con lo anterior, </w:t>
      </w:r>
      <w:r w:rsidR="00BF1161">
        <w:rPr>
          <w:rFonts w:ascii="Arial" w:hAnsi="Arial" w:cs="Arial"/>
          <w:color w:val="000000"/>
          <w:sz w:val="24"/>
          <w:szCs w:val="24"/>
        </w:rPr>
        <w:t xml:space="preserve">los autores identifican que </w:t>
      </w:r>
      <w:r w:rsidRPr="008D449E">
        <w:rPr>
          <w:rFonts w:ascii="Arial" w:hAnsi="Arial" w:cs="Arial"/>
          <w:color w:val="000000"/>
          <w:sz w:val="24"/>
          <w:szCs w:val="24"/>
        </w:rPr>
        <w:t>se ha demostrado que el sector interreligioso realiza más de 1.7 millones de atenciones a la ciudadanía de forma mensual, equivalente aproximado a $156 mil millones en inversión social mensual y $1.8 billones anuales en acciones sociales y de atención psicoespiritual.</w:t>
      </w:r>
    </w:p>
    <w:p w14:paraId="662FD6F3" w14:textId="3D92E38E" w:rsidR="004B7B75" w:rsidRPr="008D449E" w:rsidRDefault="00BF1161" w:rsidP="0029695D">
      <w:pPr>
        <w:pBdr>
          <w:top w:val="nil"/>
          <w:left w:val="nil"/>
          <w:bottom w:val="nil"/>
          <w:right w:val="nil"/>
          <w:between w:val="nil"/>
        </w:pBdr>
        <w:spacing w:before="159" w:line="276" w:lineRule="auto"/>
        <w:ind w:right="156"/>
        <w:jc w:val="both"/>
        <w:rPr>
          <w:rFonts w:ascii="Arial" w:hAnsi="Arial" w:cs="Arial"/>
          <w:color w:val="000000"/>
          <w:sz w:val="24"/>
          <w:szCs w:val="24"/>
        </w:rPr>
      </w:pPr>
      <w:r>
        <w:rPr>
          <w:rFonts w:ascii="Arial" w:hAnsi="Arial" w:cs="Arial"/>
          <w:color w:val="000000"/>
          <w:sz w:val="24"/>
          <w:szCs w:val="24"/>
        </w:rPr>
        <w:t>Mencionan que l</w:t>
      </w:r>
      <w:r w:rsidR="004B7B75" w:rsidRPr="008D449E">
        <w:rPr>
          <w:rFonts w:ascii="Arial" w:hAnsi="Arial" w:cs="Arial"/>
          <w:color w:val="000000"/>
          <w:sz w:val="24"/>
          <w:szCs w:val="24"/>
        </w:rPr>
        <w:t>as acciones de política pública están formuladas para crear alianzas estratégicas que generan mayores impactos y resultados en las actividades realizadas por parte de las entidades y organizaciones interreligiosas en seis componentes de acción:</w:t>
      </w:r>
    </w:p>
    <w:p w14:paraId="54560EA1" w14:textId="77777777" w:rsidR="004B7B75" w:rsidRPr="008D449E" w:rsidRDefault="004B7B75" w:rsidP="004B7B75">
      <w:pPr>
        <w:numPr>
          <w:ilvl w:val="0"/>
          <w:numId w:val="5"/>
        </w:numPr>
        <w:pBdr>
          <w:top w:val="nil"/>
          <w:left w:val="nil"/>
          <w:bottom w:val="nil"/>
          <w:right w:val="nil"/>
          <w:between w:val="nil"/>
        </w:pBdr>
        <w:tabs>
          <w:tab w:val="left" w:pos="821"/>
          <w:tab w:val="left" w:pos="822"/>
        </w:tabs>
        <w:spacing w:before="161"/>
        <w:rPr>
          <w:rFonts w:ascii="Arial" w:hAnsi="Arial" w:cs="Arial"/>
          <w:color w:val="000000"/>
          <w:sz w:val="24"/>
          <w:szCs w:val="24"/>
        </w:rPr>
      </w:pPr>
      <w:r w:rsidRPr="008D449E">
        <w:rPr>
          <w:rFonts w:ascii="Arial" w:hAnsi="Arial" w:cs="Arial"/>
          <w:color w:val="000000"/>
          <w:sz w:val="24"/>
          <w:szCs w:val="24"/>
        </w:rPr>
        <w:t>Movimiento Interreligioso a favor de la Niñez</w:t>
      </w:r>
    </w:p>
    <w:p w14:paraId="047C14FA" w14:textId="77777777" w:rsidR="004B7B75" w:rsidRPr="008D449E" w:rsidRDefault="004B7B75" w:rsidP="004B7B75">
      <w:pPr>
        <w:numPr>
          <w:ilvl w:val="0"/>
          <w:numId w:val="5"/>
        </w:numPr>
        <w:pBdr>
          <w:top w:val="nil"/>
          <w:left w:val="nil"/>
          <w:bottom w:val="nil"/>
          <w:right w:val="nil"/>
          <w:between w:val="nil"/>
        </w:pBdr>
        <w:tabs>
          <w:tab w:val="left" w:pos="821"/>
          <w:tab w:val="left" w:pos="822"/>
        </w:tabs>
        <w:spacing w:before="43"/>
        <w:rPr>
          <w:rFonts w:ascii="Arial" w:hAnsi="Arial" w:cs="Arial"/>
          <w:color w:val="000000"/>
          <w:sz w:val="24"/>
          <w:szCs w:val="24"/>
        </w:rPr>
      </w:pPr>
      <w:r w:rsidRPr="008D449E">
        <w:rPr>
          <w:rFonts w:ascii="Arial" w:hAnsi="Arial" w:cs="Arial"/>
          <w:color w:val="000000"/>
          <w:sz w:val="24"/>
          <w:szCs w:val="24"/>
        </w:rPr>
        <w:t>Red Servir – atención Humanitaria y Migrante</w:t>
      </w:r>
    </w:p>
    <w:p w14:paraId="273D702C" w14:textId="77777777" w:rsidR="004B7B75" w:rsidRPr="008D449E" w:rsidRDefault="004B7B75" w:rsidP="004B7B75">
      <w:pPr>
        <w:numPr>
          <w:ilvl w:val="0"/>
          <w:numId w:val="5"/>
        </w:numPr>
        <w:pBdr>
          <w:top w:val="nil"/>
          <w:left w:val="nil"/>
          <w:bottom w:val="nil"/>
          <w:right w:val="nil"/>
          <w:between w:val="nil"/>
        </w:pBdr>
        <w:tabs>
          <w:tab w:val="left" w:pos="821"/>
          <w:tab w:val="left" w:pos="822"/>
        </w:tabs>
        <w:spacing w:before="43"/>
        <w:rPr>
          <w:rFonts w:ascii="Arial" w:hAnsi="Arial" w:cs="Arial"/>
          <w:color w:val="000000"/>
          <w:sz w:val="24"/>
          <w:szCs w:val="24"/>
        </w:rPr>
      </w:pPr>
      <w:r w:rsidRPr="008D449E">
        <w:rPr>
          <w:rFonts w:ascii="Arial" w:hAnsi="Arial" w:cs="Arial"/>
          <w:color w:val="000000"/>
          <w:sz w:val="24"/>
          <w:szCs w:val="24"/>
        </w:rPr>
        <w:t>Red de Empleo y Emprendimiento</w:t>
      </w:r>
    </w:p>
    <w:p w14:paraId="7B05080B" w14:textId="77777777" w:rsidR="004B7B75" w:rsidRPr="008D449E" w:rsidRDefault="004B7B75" w:rsidP="004B7B75">
      <w:pPr>
        <w:numPr>
          <w:ilvl w:val="0"/>
          <w:numId w:val="5"/>
        </w:numPr>
        <w:pBdr>
          <w:top w:val="nil"/>
          <w:left w:val="nil"/>
          <w:bottom w:val="nil"/>
          <w:right w:val="nil"/>
          <w:between w:val="nil"/>
        </w:pBdr>
        <w:tabs>
          <w:tab w:val="left" w:pos="821"/>
          <w:tab w:val="left" w:pos="822"/>
        </w:tabs>
        <w:spacing w:before="46"/>
        <w:rPr>
          <w:rFonts w:ascii="Arial" w:hAnsi="Arial" w:cs="Arial"/>
          <w:color w:val="000000"/>
          <w:sz w:val="24"/>
          <w:szCs w:val="24"/>
        </w:rPr>
      </w:pPr>
      <w:r w:rsidRPr="008D449E">
        <w:rPr>
          <w:rFonts w:ascii="Arial" w:hAnsi="Arial" w:cs="Arial"/>
          <w:color w:val="000000"/>
          <w:sz w:val="24"/>
          <w:szCs w:val="24"/>
        </w:rPr>
        <w:t>Red Interreligiosa a favor de la Persona Mayor</w:t>
      </w:r>
    </w:p>
    <w:p w14:paraId="0B1299D1" w14:textId="77777777" w:rsidR="004B7B75" w:rsidRPr="008D449E" w:rsidRDefault="004B7B75" w:rsidP="004B7B75">
      <w:pPr>
        <w:numPr>
          <w:ilvl w:val="0"/>
          <w:numId w:val="5"/>
        </w:numPr>
        <w:pBdr>
          <w:top w:val="nil"/>
          <w:left w:val="nil"/>
          <w:bottom w:val="nil"/>
          <w:right w:val="nil"/>
          <w:between w:val="nil"/>
        </w:pBdr>
        <w:tabs>
          <w:tab w:val="left" w:pos="821"/>
          <w:tab w:val="left" w:pos="822"/>
        </w:tabs>
        <w:spacing w:before="43"/>
        <w:rPr>
          <w:rFonts w:ascii="Arial" w:hAnsi="Arial" w:cs="Arial"/>
          <w:color w:val="000000"/>
          <w:sz w:val="24"/>
          <w:szCs w:val="24"/>
        </w:rPr>
      </w:pPr>
      <w:r w:rsidRPr="008D449E">
        <w:rPr>
          <w:rFonts w:ascii="Arial" w:hAnsi="Arial" w:cs="Arial"/>
          <w:color w:val="000000"/>
          <w:sz w:val="24"/>
          <w:szCs w:val="24"/>
        </w:rPr>
        <w:t>Red Interreligiosa por el Ambiente</w:t>
      </w:r>
    </w:p>
    <w:p w14:paraId="63A3984D" w14:textId="77777777" w:rsidR="004B7B75" w:rsidRPr="008D449E" w:rsidRDefault="004B7B75" w:rsidP="004B7B75">
      <w:pPr>
        <w:numPr>
          <w:ilvl w:val="0"/>
          <w:numId w:val="5"/>
        </w:numPr>
        <w:pBdr>
          <w:top w:val="nil"/>
          <w:left w:val="nil"/>
          <w:bottom w:val="nil"/>
          <w:right w:val="nil"/>
          <w:between w:val="nil"/>
        </w:pBdr>
        <w:tabs>
          <w:tab w:val="left" w:pos="821"/>
          <w:tab w:val="left" w:pos="822"/>
        </w:tabs>
        <w:spacing w:before="45"/>
        <w:rPr>
          <w:rFonts w:ascii="Arial" w:hAnsi="Arial" w:cs="Arial"/>
          <w:color w:val="000000"/>
          <w:sz w:val="24"/>
          <w:szCs w:val="24"/>
        </w:rPr>
      </w:pPr>
      <w:r w:rsidRPr="008D449E">
        <w:rPr>
          <w:rFonts w:ascii="Arial" w:hAnsi="Arial" w:cs="Arial"/>
          <w:color w:val="000000"/>
          <w:sz w:val="24"/>
          <w:szCs w:val="24"/>
        </w:rPr>
        <w:t>Red Joven</w:t>
      </w:r>
    </w:p>
    <w:p w14:paraId="1616B6B7" w14:textId="77777777" w:rsidR="004B7B75" w:rsidRPr="008D449E" w:rsidRDefault="004B7B75" w:rsidP="004B7B75">
      <w:pPr>
        <w:pBdr>
          <w:top w:val="nil"/>
          <w:left w:val="nil"/>
          <w:bottom w:val="nil"/>
          <w:right w:val="nil"/>
          <w:between w:val="nil"/>
        </w:pBdr>
        <w:tabs>
          <w:tab w:val="left" w:pos="821"/>
          <w:tab w:val="left" w:pos="822"/>
        </w:tabs>
        <w:spacing w:before="45"/>
        <w:rPr>
          <w:rFonts w:ascii="Arial" w:hAnsi="Arial" w:cs="Arial"/>
          <w:sz w:val="24"/>
          <w:szCs w:val="24"/>
        </w:rPr>
      </w:pPr>
    </w:p>
    <w:p w14:paraId="006C3DD0" w14:textId="77777777" w:rsidR="004B7B75" w:rsidRPr="008D449E" w:rsidRDefault="004B7B75" w:rsidP="0029695D">
      <w:pPr>
        <w:pBdr>
          <w:top w:val="nil"/>
          <w:left w:val="nil"/>
          <w:bottom w:val="nil"/>
          <w:right w:val="nil"/>
          <w:between w:val="nil"/>
        </w:pBdr>
        <w:spacing w:before="51" w:line="276" w:lineRule="auto"/>
        <w:ind w:right="155"/>
        <w:jc w:val="both"/>
        <w:rPr>
          <w:rFonts w:ascii="Arial" w:hAnsi="Arial" w:cs="Arial"/>
          <w:color w:val="000000"/>
          <w:sz w:val="24"/>
          <w:szCs w:val="24"/>
        </w:rPr>
      </w:pPr>
      <w:r w:rsidRPr="008D449E">
        <w:rPr>
          <w:rFonts w:ascii="Arial" w:hAnsi="Arial" w:cs="Arial"/>
          <w:color w:val="000000"/>
          <w:sz w:val="24"/>
          <w:szCs w:val="24"/>
        </w:rPr>
        <w:t>Cada uno de estos componentes de acción social agrupa entidades del sector religioso, sus talentos humanos asociados como voluntarios en todas las disciplinas del conocimiento, profesionales de la salud, expertos en acompañamiento espiritual, psicosocial y así mismo, otro tipo de recursos que se articulan para realizar labores sociales a diario en la ciudad.</w:t>
      </w:r>
    </w:p>
    <w:p w14:paraId="538BF1EF" w14:textId="03173882" w:rsidR="004B7B75" w:rsidRDefault="0080696B" w:rsidP="0029695D">
      <w:pPr>
        <w:pBdr>
          <w:top w:val="nil"/>
          <w:left w:val="nil"/>
          <w:bottom w:val="nil"/>
          <w:right w:val="nil"/>
          <w:between w:val="nil"/>
        </w:pBdr>
        <w:spacing w:before="160" w:line="276" w:lineRule="auto"/>
        <w:ind w:right="156"/>
        <w:jc w:val="both"/>
        <w:rPr>
          <w:rFonts w:ascii="Arial" w:hAnsi="Arial" w:cs="Arial"/>
          <w:color w:val="000000"/>
          <w:sz w:val="24"/>
          <w:szCs w:val="24"/>
        </w:rPr>
      </w:pPr>
      <w:r>
        <w:rPr>
          <w:rFonts w:ascii="Arial" w:hAnsi="Arial" w:cs="Arial"/>
          <w:color w:val="000000"/>
          <w:sz w:val="24"/>
          <w:szCs w:val="24"/>
        </w:rPr>
        <w:t xml:space="preserve">Los autores </w:t>
      </w:r>
      <w:r w:rsidR="004B7B75" w:rsidRPr="008D449E">
        <w:rPr>
          <w:rFonts w:ascii="Arial" w:hAnsi="Arial" w:cs="Arial"/>
          <w:color w:val="000000"/>
          <w:sz w:val="24"/>
          <w:szCs w:val="24"/>
        </w:rPr>
        <w:t>cita</w:t>
      </w:r>
      <w:r>
        <w:rPr>
          <w:rFonts w:ascii="Arial" w:hAnsi="Arial" w:cs="Arial"/>
          <w:color w:val="000000"/>
          <w:sz w:val="24"/>
          <w:szCs w:val="24"/>
        </w:rPr>
        <w:t xml:space="preserve">n como </w:t>
      </w:r>
      <w:r w:rsidR="004B7B75" w:rsidRPr="008D449E">
        <w:rPr>
          <w:rFonts w:ascii="Arial" w:hAnsi="Arial" w:cs="Arial"/>
          <w:color w:val="000000"/>
          <w:sz w:val="24"/>
          <w:szCs w:val="24"/>
        </w:rPr>
        <w:t xml:space="preserve">ejemplo, </w:t>
      </w:r>
      <w:r>
        <w:rPr>
          <w:rFonts w:ascii="Arial" w:hAnsi="Arial" w:cs="Arial"/>
          <w:color w:val="000000"/>
          <w:sz w:val="24"/>
          <w:szCs w:val="24"/>
        </w:rPr>
        <w:t xml:space="preserve">que </w:t>
      </w:r>
      <w:r w:rsidR="004B7B75" w:rsidRPr="008D449E">
        <w:rPr>
          <w:rFonts w:ascii="Arial" w:hAnsi="Arial" w:cs="Arial"/>
          <w:color w:val="000000"/>
          <w:sz w:val="24"/>
          <w:szCs w:val="24"/>
        </w:rPr>
        <w:t>para el Distrito Capital el 78% de la ciudadanía considera “importante” o “muy importante” fomentar el diálogo interreligioso. Esto hace que las acciones de cooperación social del sector religioso sean de gran relevancia para la ciudad, con el fin de sumar los esfuerzos realizados por el Estado y el sector interreligioso a favor de la ciudadanía en términos sociales.</w:t>
      </w:r>
    </w:p>
    <w:p w14:paraId="30AD4419" w14:textId="7BE68D6F" w:rsidR="000E4725" w:rsidRDefault="004B7B75" w:rsidP="000E4725">
      <w:pPr>
        <w:pStyle w:val="Ttulo1"/>
        <w:spacing w:before="161" w:line="276" w:lineRule="auto"/>
        <w:ind w:left="0" w:right="38"/>
        <w:jc w:val="center"/>
        <w:rPr>
          <w:rFonts w:ascii="Arial" w:hAnsi="Arial" w:cs="Arial"/>
        </w:rPr>
      </w:pPr>
      <w:r w:rsidRPr="008D449E">
        <w:rPr>
          <w:rFonts w:ascii="Arial" w:hAnsi="Arial" w:cs="Arial"/>
        </w:rPr>
        <w:t xml:space="preserve">Figura 1. Importancia para la ciudad de fomentar el diálogo interreligioso y el </w:t>
      </w:r>
      <w:r w:rsidR="0080696B" w:rsidRPr="008D449E">
        <w:rPr>
          <w:rFonts w:ascii="Arial" w:hAnsi="Arial" w:cs="Arial"/>
        </w:rPr>
        <w:t>respeto</w:t>
      </w:r>
      <w:r w:rsidRPr="008D449E">
        <w:rPr>
          <w:rFonts w:ascii="Arial" w:hAnsi="Arial" w:cs="Arial"/>
        </w:rPr>
        <w:t xml:space="preserve"> a las diferencias de credo.</w:t>
      </w:r>
    </w:p>
    <w:p w14:paraId="09319CB2" w14:textId="4F551AC0" w:rsidR="0080696B" w:rsidRPr="000E4725" w:rsidRDefault="0080696B" w:rsidP="000E4725">
      <w:pPr>
        <w:pStyle w:val="Ttulo1"/>
        <w:spacing w:before="161" w:line="276" w:lineRule="auto"/>
        <w:ind w:left="0" w:right="38"/>
        <w:jc w:val="center"/>
        <w:rPr>
          <w:rFonts w:ascii="Arial" w:hAnsi="Arial" w:cs="Arial"/>
        </w:rPr>
      </w:pPr>
      <w:r w:rsidRPr="008D449E">
        <w:rPr>
          <w:rFonts w:ascii="Arial" w:hAnsi="Arial" w:cs="Arial"/>
          <w:noProof/>
          <w:color w:val="000000"/>
          <w:lang w:val="es-CO"/>
        </w:rPr>
        <w:drawing>
          <wp:inline distT="0" distB="0" distL="0" distR="0" wp14:anchorId="0EF01989" wp14:editId="2C1051D2">
            <wp:extent cx="3514725" cy="2971800"/>
            <wp:effectExtent l="0" t="0" r="9525" b="0"/>
            <wp:docPr id="16" name="image3.jpg" descr="Gráfico, Gráfico circular&#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6" name="image3.jpg" descr="Gráfico, Gráfico circular&#10;&#10;El contenido generado por IA puede ser incorrecto."/>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3514725" cy="2971800"/>
                    </a:xfrm>
                    <a:prstGeom prst="rect">
                      <a:avLst/>
                    </a:prstGeom>
                    <a:ln/>
                  </pic:spPr>
                </pic:pic>
              </a:graphicData>
            </a:graphic>
          </wp:inline>
        </w:drawing>
      </w:r>
    </w:p>
    <w:p w14:paraId="3DFE0EE5" w14:textId="34A490D1" w:rsidR="004B7B75" w:rsidRPr="000E4725" w:rsidRDefault="004B7B75" w:rsidP="000E4725">
      <w:pPr>
        <w:pStyle w:val="Prrafodelista"/>
        <w:numPr>
          <w:ilvl w:val="1"/>
          <w:numId w:val="10"/>
        </w:numPr>
        <w:pBdr>
          <w:top w:val="nil"/>
          <w:left w:val="nil"/>
          <w:bottom w:val="nil"/>
          <w:right w:val="nil"/>
          <w:between w:val="nil"/>
        </w:pBdr>
        <w:tabs>
          <w:tab w:val="left" w:pos="529"/>
        </w:tabs>
        <w:rPr>
          <w:rFonts w:ascii="Arial" w:hAnsi="Arial" w:cs="Arial"/>
          <w:b/>
          <w:color w:val="000000"/>
          <w:sz w:val="24"/>
          <w:szCs w:val="24"/>
        </w:rPr>
      </w:pPr>
      <w:r w:rsidRPr="000E4725">
        <w:rPr>
          <w:rFonts w:ascii="Arial" w:hAnsi="Arial" w:cs="Arial"/>
          <w:b/>
          <w:color w:val="000000"/>
          <w:sz w:val="24"/>
          <w:szCs w:val="24"/>
        </w:rPr>
        <w:t>Aporte social del sector Interreligioso</w:t>
      </w:r>
      <w:r w:rsidR="000E4725">
        <w:rPr>
          <w:rStyle w:val="Refdenotaalpie"/>
          <w:rFonts w:ascii="Arial" w:hAnsi="Arial" w:cs="Arial"/>
          <w:b/>
          <w:color w:val="000000"/>
          <w:sz w:val="24"/>
          <w:szCs w:val="24"/>
        </w:rPr>
        <w:footnoteReference w:id="1"/>
      </w:r>
      <w:r w:rsidRPr="000E4725">
        <w:rPr>
          <w:rFonts w:ascii="Arial" w:hAnsi="Arial" w:cs="Arial"/>
          <w:b/>
          <w:color w:val="000000"/>
          <w:sz w:val="24"/>
          <w:szCs w:val="24"/>
        </w:rPr>
        <w:t>.</w:t>
      </w:r>
    </w:p>
    <w:p w14:paraId="568E4500" w14:textId="77777777" w:rsidR="004B7B75" w:rsidRPr="008D449E" w:rsidRDefault="004B7B75" w:rsidP="004B7B75">
      <w:pPr>
        <w:pBdr>
          <w:top w:val="nil"/>
          <w:left w:val="nil"/>
          <w:bottom w:val="nil"/>
          <w:right w:val="nil"/>
          <w:between w:val="nil"/>
        </w:pBdr>
        <w:spacing w:before="2"/>
        <w:rPr>
          <w:rFonts w:ascii="Arial" w:hAnsi="Arial" w:cs="Arial"/>
          <w:b/>
          <w:color w:val="000000"/>
          <w:sz w:val="24"/>
          <w:szCs w:val="24"/>
        </w:rPr>
      </w:pPr>
    </w:p>
    <w:p w14:paraId="2AF9FABA" w14:textId="091FAFD9" w:rsidR="004B7B75" w:rsidRPr="008D449E" w:rsidRDefault="004B7B75" w:rsidP="0080696B">
      <w:pPr>
        <w:pBdr>
          <w:top w:val="nil"/>
          <w:left w:val="nil"/>
          <w:bottom w:val="nil"/>
          <w:right w:val="nil"/>
          <w:between w:val="nil"/>
        </w:pBdr>
        <w:spacing w:before="1" w:line="276" w:lineRule="auto"/>
        <w:ind w:right="162"/>
        <w:jc w:val="both"/>
        <w:rPr>
          <w:rFonts w:ascii="Arial" w:hAnsi="Arial" w:cs="Arial"/>
          <w:color w:val="000000"/>
          <w:sz w:val="24"/>
          <w:szCs w:val="24"/>
        </w:rPr>
      </w:pPr>
      <w:r w:rsidRPr="008D449E">
        <w:rPr>
          <w:rFonts w:ascii="Arial" w:hAnsi="Arial" w:cs="Arial"/>
          <w:color w:val="000000"/>
          <w:sz w:val="24"/>
          <w:szCs w:val="24"/>
        </w:rPr>
        <w:t>El aporte del sector religioso tiene como propósito fortalecer y potenciar aquellas iniciativas provenientes del sector interreligioso en Bogotá relacionadas con aspectos de fortalecimiento del tejido social y aporte psicoespiritual a la ciudadanía en general.</w:t>
      </w:r>
    </w:p>
    <w:p w14:paraId="2FEBC7FD" w14:textId="1EE2FD04" w:rsidR="004B7B75" w:rsidRPr="008D449E" w:rsidRDefault="004B7B75" w:rsidP="0080696B">
      <w:pPr>
        <w:pBdr>
          <w:top w:val="nil"/>
          <w:left w:val="nil"/>
          <w:bottom w:val="nil"/>
          <w:right w:val="nil"/>
          <w:between w:val="nil"/>
        </w:pBdr>
        <w:spacing w:before="9"/>
        <w:jc w:val="both"/>
        <w:rPr>
          <w:rFonts w:ascii="Arial" w:hAnsi="Arial" w:cs="Arial"/>
          <w:color w:val="000000"/>
          <w:sz w:val="24"/>
          <w:szCs w:val="24"/>
        </w:rPr>
      </w:pPr>
      <w:r w:rsidRPr="008D449E">
        <w:rPr>
          <w:rFonts w:ascii="Arial" w:hAnsi="Arial" w:cs="Arial"/>
          <w:noProof/>
          <w:sz w:val="24"/>
          <w:szCs w:val="24"/>
          <w:lang w:val="es-CO"/>
        </w:rPr>
        <mc:AlternateContent>
          <mc:Choice Requires="wps">
            <w:drawing>
              <wp:anchor distT="0" distB="0" distL="0" distR="0" simplePos="0" relativeHeight="251659264" behindDoc="0" locked="0" layoutInCell="1" hidden="0" allowOverlap="1" wp14:anchorId="1483D431" wp14:editId="20701FEA">
                <wp:simplePos x="0" y="0"/>
                <wp:positionH relativeFrom="column">
                  <wp:posOffset>63500</wp:posOffset>
                </wp:positionH>
                <wp:positionV relativeFrom="paragraph">
                  <wp:posOffset>139700</wp:posOffset>
                </wp:positionV>
                <wp:extent cx="7620" cy="12700"/>
                <wp:effectExtent l="0" t="0" r="0" b="0"/>
                <wp:wrapTopAndBottom distT="0" distB="0"/>
                <wp:docPr id="12" name="Rectángulo 12"/>
                <wp:cNvGraphicFramePr/>
                <a:graphic xmlns:a="http://schemas.openxmlformats.org/drawingml/2006/main">
                  <a:graphicData uri="http://schemas.microsoft.com/office/word/2010/wordprocessingShape">
                    <wps:wsp>
                      <wps:cNvSpPr/>
                      <wps:spPr>
                        <a:xfrm>
                          <a:off x="4431600" y="3776190"/>
                          <a:ext cx="1828800" cy="7620"/>
                        </a:xfrm>
                        <a:prstGeom prst="rect">
                          <a:avLst/>
                        </a:prstGeom>
                        <a:solidFill>
                          <a:srgbClr val="000000"/>
                        </a:solidFill>
                        <a:ln>
                          <a:noFill/>
                        </a:ln>
                      </wps:spPr>
                      <wps:txbx>
                        <w:txbxContent>
                          <w:p w14:paraId="20DEF03D" w14:textId="77777777" w:rsidR="004B7B75" w:rsidRDefault="004B7B75" w:rsidP="004B7B75">
                            <w:pPr>
                              <w:textDirection w:val="btLr"/>
                            </w:pPr>
                          </w:p>
                        </w:txbxContent>
                      </wps:txbx>
                      <wps:bodyPr spcFirstLastPara="1" wrap="square" lIns="91425" tIns="91425" rIns="91425" bIns="91425" anchor="ctr" anchorCtr="0">
                        <a:noAutofit/>
                      </wps:bodyPr>
                    </wps:wsp>
                  </a:graphicData>
                </a:graphic>
              </wp:anchor>
            </w:drawing>
          </mc:Choice>
          <mc:Fallback>
            <w:pict>
              <v:rect w14:anchorId="1483D431" id="Rectángulo 12" o:spid="_x0000_s1026" style="position:absolute;left:0;text-align:left;margin-left:5pt;margin-top:11pt;width:.6pt;height:1pt;z-index:25165926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" fillcolor="black" stroked="f">
                <v:textbox inset="2.53958mm,2.53958mm,2.53958mm,2.53958mm">
                  <w:txbxContent>
                    <w:p w14:paraId="20DEF03D" w14:textId="77777777" w:rsidR="004B7B75" w:rsidRDefault="004B7B75" w:rsidP="004B7B75">
                      <w:pPr>
                        <w:textDirection w:val="btLr"/>
                      </w:pPr>
                    </w:p>
                  </w:txbxContent>
                </v:textbox>
                <w10:wrap type="topAndBottom"/>
              </v:rect>
            </w:pict>
          </mc:Fallback>
        </mc:AlternateContent>
      </w:r>
      <w:r w:rsidR="0080696B">
        <w:rPr>
          <w:rFonts w:ascii="Arial" w:hAnsi="Arial" w:cs="Arial"/>
          <w:color w:val="000000"/>
          <w:sz w:val="24"/>
          <w:szCs w:val="24"/>
        </w:rPr>
        <w:t>Se trae a colación que</w:t>
      </w:r>
      <w:r w:rsidRPr="008D449E">
        <w:rPr>
          <w:rFonts w:ascii="Arial" w:hAnsi="Arial" w:cs="Arial"/>
          <w:color w:val="000000"/>
          <w:sz w:val="24"/>
          <w:szCs w:val="24"/>
        </w:rPr>
        <w:t>, la Secretaría Distrital de Gobierno, a partir de los datos del registro de reapertura de lugares de culto de 2020, señala que el sector interreligioso en la ciudad de Bogotá cuenta con más de 2.000 lugares de culto distribuidos en todas las localidades. Secretaría Distrital de Gobierno (2022). Estudio completo aporte social del sector religioso en Bogotá (Subdirección de Asuntos de Libertad Religiosa y de Conciencia, 2022).</w:t>
      </w:r>
    </w:p>
    <w:p w14:paraId="0363FDBF" w14:textId="77777777" w:rsidR="004B7B75" w:rsidRPr="008D449E" w:rsidRDefault="004B7B75" w:rsidP="004B7B75">
      <w:pPr>
        <w:pBdr>
          <w:top w:val="nil"/>
          <w:left w:val="nil"/>
          <w:bottom w:val="nil"/>
          <w:right w:val="nil"/>
          <w:between w:val="nil"/>
        </w:pBdr>
        <w:spacing w:before="7"/>
        <w:rPr>
          <w:rFonts w:ascii="Arial" w:hAnsi="Arial" w:cs="Arial"/>
          <w:color w:val="000000"/>
          <w:sz w:val="24"/>
          <w:szCs w:val="24"/>
        </w:rPr>
      </w:pPr>
    </w:p>
    <w:p w14:paraId="2E0A2AC8" w14:textId="7D92CE86" w:rsidR="004B7B75" w:rsidRPr="008D449E" w:rsidRDefault="0029695D" w:rsidP="0080696B">
      <w:pPr>
        <w:pBdr>
          <w:top w:val="nil"/>
          <w:left w:val="nil"/>
          <w:bottom w:val="nil"/>
          <w:right w:val="nil"/>
          <w:between w:val="nil"/>
        </w:pBdr>
        <w:spacing w:line="276" w:lineRule="auto"/>
        <w:ind w:right="156"/>
        <w:jc w:val="both"/>
        <w:rPr>
          <w:rFonts w:ascii="Arial" w:hAnsi="Arial" w:cs="Arial"/>
          <w:color w:val="000000"/>
          <w:sz w:val="24"/>
          <w:szCs w:val="24"/>
        </w:rPr>
      </w:pPr>
      <w:r>
        <w:rPr>
          <w:rFonts w:ascii="Arial" w:hAnsi="Arial" w:cs="Arial"/>
          <w:color w:val="000000"/>
          <w:sz w:val="24"/>
          <w:szCs w:val="24"/>
        </w:rPr>
        <w:t>Señalan los autores que el</w:t>
      </w:r>
      <w:r w:rsidR="004B7B75" w:rsidRPr="008D449E">
        <w:rPr>
          <w:rFonts w:ascii="Arial" w:hAnsi="Arial" w:cs="Arial"/>
          <w:color w:val="000000"/>
          <w:sz w:val="24"/>
          <w:szCs w:val="24"/>
        </w:rPr>
        <w:t xml:space="preserve"> artículo 67 del Acuerdo 761 de 2020, resalta la necesidad de emprender acciones que promuevan la articulación intersectorial, interinstitucional y territorial para la garantía y goce efectivo del ejercicio del derecho a la libertad religiosa, de cultos y conciencia en Bogotá, específicamente:</w:t>
      </w:r>
    </w:p>
    <w:p w14:paraId="5717FC71" w14:textId="77777777" w:rsidR="004B7B75" w:rsidRPr="008D449E" w:rsidRDefault="004B7B75" w:rsidP="004B7B75">
      <w:pPr>
        <w:pBdr>
          <w:top w:val="nil"/>
          <w:left w:val="nil"/>
          <w:bottom w:val="nil"/>
          <w:right w:val="nil"/>
          <w:between w:val="nil"/>
        </w:pBdr>
        <w:spacing w:before="9"/>
        <w:rPr>
          <w:rFonts w:ascii="Arial" w:hAnsi="Arial" w:cs="Arial"/>
          <w:color w:val="000000"/>
          <w:sz w:val="24"/>
          <w:szCs w:val="24"/>
        </w:rPr>
      </w:pPr>
    </w:p>
    <w:p w14:paraId="4E3C6752" w14:textId="77777777" w:rsidR="004B7B75" w:rsidRPr="008D449E" w:rsidRDefault="004B7B75" w:rsidP="004B7B75">
      <w:pPr>
        <w:spacing w:before="1" w:line="276" w:lineRule="auto"/>
        <w:ind w:left="821" w:right="157"/>
        <w:jc w:val="both"/>
        <w:rPr>
          <w:rFonts w:ascii="Arial" w:hAnsi="Arial" w:cs="Arial"/>
          <w:i/>
          <w:sz w:val="24"/>
          <w:szCs w:val="24"/>
        </w:rPr>
      </w:pPr>
      <w:r w:rsidRPr="008D449E">
        <w:rPr>
          <w:rFonts w:ascii="Arial" w:hAnsi="Arial" w:cs="Arial"/>
          <w:i/>
          <w:sz w:val="24"/>
          <w:szCs w:val="24"/>
        </w:rPr>
        <w:t>“Artículo 67. Aportes Sociales de las Entidades y Organizaciones del Sector Religioso. El Gobierno Distrital con la coordinación de la Secretaría Distrital de Gobierno, emprenderá acciones que promuevan la articulación intersectorial, interinstitucional y territorial para la garantía y goce efectivo del ejercicio del derecho a la libertad religiosa, de cultos y conciencia en Bogotá. Para tal efecto realizará las acciones que permitan caracterizar la labor social, cultural, educativa, de salud, de convivencia, de paz y reconciliación de las Entidades Religiosas y Organizaciones del Sector Religioso en el marco de la política pública de libertad religiosa y de cultos nacional y distrital, con el propósito que dichos aportes contribuyan al cumplimiento de las metas del presente Plan Distrital de Desarrollo”.</w:t>
      </w:r>
    </w:p>
    <w:p w14:paraId="7E54A0AF" w14:textId="77777777" w:rsidR="004B7B75" w:rsidRPr="008D449E" w:rsidRDefault="004B7B75" w:rsidP="004B7B75">
      <w:pPr>
        <w:pBdr>
          <w:top w:val="nil"/>
          <w:left w:val="nil"/>
          <w:bottom w:val="nil"/>
          <w:right w:val="nil"/>
          <w:between w:val="nil"/>
        </w:pBdr>
        <w:spacing w:before="8"/>
        <w:rPr>
          <w:rFonts w:ascii="Arial" w:hAnsi="Arial" w:cs="Arial"/>
          <w:i/>
          <w:color w:val="000000"/>
          <w:sz w:val="24"/>
          <w:szCs w:val="24"/>
        </w:rPr>
      </w:pPr>
    </w:p>
    <w:p w14:paraId="52EE1602" w14:textId="15069917" w:rsidR="004B7B75" w:rsidRDefault="004B7B75" w:rsidP="0029695D">
      <w:pPr>
        <w:pBdr>
          <w:top w:val="nil"/>
          <w:left w:val="nil"/>
          <w:bottom w:val="nil"/>
          <w:right w:val="nil"/>
          <w:between w:val="nil"/>
        </w:pBdr>
        <w:spacing w:line="276" w:lineRule="auto"/>
        <w:ind w:right="158"/>
        <w:jc w:val="both"/>
        <w:rPr>
          <w:rFonts w:ascii="Arial" w:hAnsi="Arial" w:cs="Arial"/>
          <w:color w:val="000000"/>
          <w:sz w:val="24"/>
          <w:szCs w:val="24"/>
        </w:rPr>
      </w:pPr>
      <w:r w:rsidRPr="008D449E">
        <w:rPr>
          <w:rFonts w:ascii="Arial" w:hAnsi="Arial" w:cs="Arial"/>
          <w:color w:val="000000"/>
          <w:sz w:val="24"/>
          <w:szCs w:val="24"/>
        </w:rPr>
        <w:t>Este esfuerzo se ha visto reflejado, entre otros, en el fortalecimiento de los Comités de Libertad Religiosa creados mediante el Acuerdo 685 de 2017. Según datos de la Subdirección de Asuntos de Libertad y de Conciencia para la vigencia 2022 se encontraban creados, instalados y operando 19 comités y 1 comité creado en etapa de inscripción, evidenciando cubrimiento en todas las localidades de la ciudad</w:t>
      </w:r>
      <w:r w:rsidR="000E4725">
        <w:rPr>
          <w:rFonts w:ascii="Arial" w:hAnsi="Arial" w:cs="Arial"/>
          <w:color w:val="000000"/>
          <w:sz w:val="24"/>
          <w:szCs w:val="24"/>
        </w:rPr>
        <w:t>.</w:t>
      </w:r>
    </w:p>
    <w:p w14:paraId="12CF2D7C" w14:textId="77777777" w:rsidR="004B7B75" w:rsidRPr="008D449E" w:rsidRDefault="004B7B75" w:rsidP="004B7B75">
      <w:pPr>
        <w:pStyle w:val="Ttulo1"/>
        <w:spacing w:before="51" w:line="276" w:lineRule="auto"/>
        <w:ind w:left="3292" w:right="295" w:hanging="2687"/>
        <w:rPr>
          <w:rFonts w:ascii="Arial" w:hAnsi="Arial" w:cs="Arial"/>
        </w:rPr>
      </w:pPr>
      <w:r w:rsidRPr="008D449E">
        <w:rPr>
          <w:rFonts w:ascii="Arial" w:hAnsi="Arial" w:cs="Arial"/>
        </w:rPr>
        <w:t>Figura 2. Comités de Libertad Religiosa en las Localidades de Bogotá, con sus actos administrativos de creación.</w:t>
      </w:r>
    </w:p>
    <w:p w14:paraId="3110B0F6" w14:textId="77777777" w:rsidR="004B7B75" w:rsidRPr="008D449E" w:rsidRDefault="004B7B75" w:rsidP="004B7B75">
      <w:pPr>
        <w:pBdr>
          <w:top w:val="nil"/>
          <w:left w:val="nil"/>
          <w:bottom w:val="nil"/>
          <w:right w:val="nil"/>
          <w:between w:val="nil"/>
        </w:pBdr>
        <w:ind w:left="230"/>
        <w:rPr>
          <w:rFonts w:ascii="Arial" w:hAnsi="Arial" w:cs="Arial"/>
          <w:color w:val="000000"/>
          <w:sz w:val="24"/>
          <w:szCs w:val="24"/>
        </w:rPr>
      </w:pPr>
      <w:r w:rsidRPr="008D449E">
        <w:rPr>
          <w:rFonts w:ascii="Arial" w:hAnsi="Arial" w:cs="Arial"/>
          <w:noProof/>
          <w:color w:val="000000"/>
          <w:sz w:val="24"/>
          <w:szCs w:val="24"/>
          <w:lang w:val="es-CO"/>
        </w:rPr>
        <w:drawing>
          <wp:inline distT="0" distB="0" distL="0" distR="0" wp14:anchorId="08850BC2" wp14:editId="510FF10B">
            <wp:extent cx="5555811" cy="2933700"/>
            <wp:effectExtent l="0" t="0" r="0" b="0"/>
            <wp:docPr id="17" name="image5.jpg" descr="Mapa&#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7" name="image5.jpg" descr="Mapa&#10;&#10;El contenido generado por IA puede ser incorrecto."/>
                    <pic:cNvPicPr preferRelativeResize="0"/>
                  </pic:nvPicPr>
                  <pic:blipFill>
                    <a:blip r:embed="rId10"/>
                    <a:srcRect/>
                    <a:stretch>
                      <a:fillRect/>
                    </a:stretch>
                  </pic:blipFill>
                  <pic:spPr>
                    <a:xfrm>
                      <a:off x="0" y="0"/>
                      <a:ext cx="5555811" cy="2933700"/>
                    </a:xfrm>
                    <a:prstGeom prst="rect">
                      <a:avLst/>
                    </a:prstGeom>
                    <a:ln/>
                  </pic:spPr>
                </pic:pic>
              </a:graphicData>
            </a:graphic>
          </wp:inline>
        </w:drawing>
      </w:r>
    </w:p>
    <w:p w14:paraId="41334C75" w14:textId="77777777" w:rsidR="0029695D" w:rsidRDefault="0029695D" w:rsidP="0029695D">
      <w:pPr>
        <w:pBdr>
          <w:top w:val="nil"/>
          <w:left w:val="nil"/>
          <w:bottom w:val="nil"/>
          <w:right w:val="nil"/>
          <w:between w:val="nil"/>
        </w:pBdr>
        <w:spacing w:line="276" w:lineRule="auto"/>
        <w:ind w:right="154"/>
        <w:jc w:val="both"/>
        <w:rPr>
          <w:rFonts w:ascii="Arial" w:hAnsi="Arial" w:cs="Arial"/>
          <w:b/>
          <w:color w:val="000000"/>
          <w:sz w:val="24"/>
          <w:szCs w:val="24"/>
        </w:rPr>
      </w:pPr>
    </w:p>
    <w:p w14:paraId="00C68291" w14:textId="689F4552" w:rsidR="004B7B75" w:rsidRPr="008D449E" w:rsidRDefault="004B7B75" w:rsidP="0029695D">
      <w:pPr>
        <w:pBdr>
          <w:top w:val="nil"/>
          <w:left w:val="nil"/>
          <w:bottom w:val="nil"/>
          <w:right w:val="nil"/>
          <w:between w:val="nil"/>
        </w:pBdr>
        <w:spacing w:line="276" w:lineRule="auto"/>
        <w:ind w:right="154"/>
        <w:jc w:val="both"/>
        <w:rPr>
          <w:rFonts w:ascii="Arial" w:hAnsi="Arial" w:cs="Arial"/>
          <w:color w:val="000000"/>
          <w:sz w:val="24"/>
          <w:szCs w:val="24"/>
        </w:rPr>
      </w:pPr>
      <w:r w:rsidRPr="008D449E">
        <w:rPr>
          <w:rFonts w:ascii="Arial" w:hAnsi="Arial" w:cs="Arial"/>
          <w:color w:val="000000"/>
          <w:sz w:val="24"/>
          <w:szCs w:val="24"/>
        </w:rPr>
        <w:t>Como se mencionó anteriormente, el sector interreligioso realiza más de 1.7 millones de atenciones a la ciudadanía de forma mensual, equivalente aproximado a $156 mil millones en inversión social mensual y $1.8 billones anuales en acciones sociales y de atención psicoespiritual.</w:t>
      </w:r>
    </w:p>
    <w:p w14:paraId="5A8B9CFC" w14:textId="77777777" w:rsidR="004B7B75" w:rsidRPr="008D449E" w:rsidRDefault="004B7B75" w:rsidP="004B7B75">
      <w:pPr>
        <w:pBdr>
          <w:top w:val="nil"/>
          <w:left w:val="nil"/>
          <w:bottom w:val="nil"/>
          <w:right w:val="nil"/>
          <w:between w:val="nil"/>
        </w:pBdr>
        <w:spacing w:before="9"/>
        <w:rPr>
          <w:rFonts w:ascii="Arial" w:hAnsi="Arial" w:cs="Arial"/>
          <w:color w:val="000000"/>
          <w:sz w:val="24"/>
          <w:szCs w:val="24"/>
        </w:rPr>
      </w:pPr>
    </w:p>
    <w:p w14:paraId="3912651C" w14:textId="77777777" w:rsidR="004B7B75" w:rsidRPr="008D449E" w:rsidRDefault="004B7B75" w:rsidP="0029695D">
      <w:pPr>
        <w:pBdr>
          <w:top w:val="nil"/>
          <w:left w:val="nil"/>
          <w:bottom w:val="nil"/>
          <w:right w:val="nil"/>
          <w:between w:val="nil"/>
        </w:pBdr>
        <w:spacing w:line="276" w:lineRule="auto"/>
        <w:ind w:right="159"/>
        <w:jc w:val="both"/>
        <w:rPr>
          <w:rFonts w:ascii="Arial" w:hAnsi="Arial" w:cs="Arial"/>
          <w:color w:val="000000"/>
          <w:sz w:val="24"/>
          <w:szCs w:val="24"/>
        </w:rPr>
      </w:pPr>
      <w:r w:rsidRPr="008D449E">
        <w:rPr>
          <w:rFonts w:ascii="Arial" w:hAnsi="Arial" w:cs="Arial"/>
          <w:color w:val="000000"/>
          <w:sz w:val="24"/>
          <w:szCs w:val="24"/>
        </w:rPr>
        <w:t>La Subdirección de Asuntos de Libertad y de Conciencia de la Secretaría de Gobierno clasificó los aportes en tres categorías principales con el fin de describir las cifras presentadas, así:</w:t>
      </w:r>
    </w:p>
    <w:p w14:paraId="11BDC841" w14:textId="77777777" w:rsidR="004B7B75" w:rsidRPr="008D449E" w:rsidRDefault="004B7B75" w:rsidP="004B7B75">
      <w:pPr>
        <w:pBdr>
          <w:top w:val="nil"/>
          <w:left w:val="nil"/>
          <w:bottom w:val="nil"/>
          <w:right w:val="nil"/>
          <w:between w:val="nil"/>
        </w:pBdr>
        <w:spacing w:before="8"/>
        <w:rPr>
          <w:rFonts w:ascii="Arial" w:hAnsi="Arial" w:cs="Arial"/>
          <w:color w:val="000000"/>
          <w:sz w:val="24"/>
          <w:szCs w:val="24"/>
        </w:rPr>
      </w:pPr>
    </w:p>
    <w:p w14:paraId="38B81A5D" w14:textId="77777777" w:rsidR="004B7B75" w:rsidRPr="008D449E" w:rsidRDefault="004B7B75" w:rsidP="004B7B75">
      <w:pPr>
        <w:pStyle w:val="Ttulo1"/>
        <w:numPr>
          <w:ilvl w:val="2"/>
          <w:numId w:val="4"/>
        </w:numPr>
        <w:tabs>
          <w:tab w:val="left" w:pos="822"/>
        </w:tabs>
        <w:spacing w:before="1"/>
        <w:ind w:hanging="361"/>
        <w:rPr>
          <w:rFonts w:ascii="Arial" w:hAnsi="Arial" w:cs="Arial"/>
        </w:rPr>
      </w:pPr>
      <w:r w:rsidRPr="008D449E">
        <w:rPr>
          <w:rFonts w:ascii="Arial" w:hAnsi="Arial" w:cs="Arial"/>
        </w:rPr>
        <w:t>Categoría Social</w:t>
      </w:r>
    </w:p>
    <w:p w14:paraId="09D836D5" w14:textId="77777777" w:rsidR="004B7B75" w:rsidRPr="008D449E" w:rsidRDefault="004B7B75" w:rsidP="004B7B75">
      <w:pPr>
        <w:pBdr>
          <w:top w:val="nil"/>
          <w:left w:val="nil"/>
          <w:bottom w:val="nil"/>
          <w:right w:val="nil"/>
          <w:between w:val="nil"/>
        </w:pBdr>
        <w:spacing w:before="2"/>
        <w:rPr>
          <w:rFonts w:ascii="Arial" w:hAnsi="Arial" w:cs="Arial"/>
          <w:b/>
          <w:color w:val="000000"/>
          <w:sz w:val="24"/>
          <w:szCs w:val="24"/>
        </w:rPr>
      </w:pPr>
    </w:p>
    <w:p w14:paraId="47C758BF" w14:textId="265778C1" w:rsidR="004B7B75" w:rsidRPr="008D449E" w:rsidRDefault="004B7B75" w:rsidP="00EA6141">
      <w:pPr>
        <w:pBdr>
          <w:top w:val="nil"/>
          <w:left w:val="nil"/>
          <w:bottom w:val="nil"/>
          <w:right w:val="nil"/>
          <w:between w:val="nil"/>
        </w:pBdr>
        <w:spacing w:line="276" w:lineRule="auto"/>
        <w:ind w:right="156"/>
        <w:jc w:val="both"/>
        <w:rPr>
          <w:rFonts w:ascii="Arial" w:hAnsi="Arial" w:cs="Arial"/>
          <w:color w:val="000000"/>
          <w:sz w:val="24"/>
          <w:szCs w:val="24"/>
        </w:rPr>
      </w:pPr>
      <w:r w:rsidRPr="008D449E">
        <w:rPr>
          <w:rFonts w:ascii="Arial" w:hAnsi="Arial" w:cs="Arial"/>
          <w:color w:val="000000"/>
          <w:sz w:val="24"/>
          <w:szCs w:val="24"/>
        </w:rPr>
        <w:t>Esta categoría se compone de dieciocho (18) subcategorías que tienen como base la entrega de ayudas o realización de programas de capacitación y formación a todos los grupos poblacionales que son realizadas por el sector religioso. Es importante tener en cuenta que en un (1) mes se puede llegar a 1´586.499 atenciones o entrega de ayudas sociales, lo qu</w:t>
      </w:r>
      <w:r w:rsidR="00850256">
        <w:rPr>
          <w:rFonts w:ascii="Arial" w:hAnsi="Arial" w:cs="Arial"/>
          <w:color w:val="000000"/>
          <w:sz w:val="24"/>
          <w:szCs w:val="24"/>
        </w:rPr>
        <w:t xml:space="preserve">e </w:t>
      </w:r>
      <w:r w:rsidRPr="008D449E">
        <w:rPr>
          <w:rFonts w:ascii="Arial" w:hAnsi="Arial" w:cs="Arial"/>
          <w:color w:val="000000"/>
          <w:sz w:val="24"/>
          <w:szCs w:val="24"/>
        </w:rPr>
        <w:t>equivale a $ 124.072.381.272. El detalle de esta valoración del aporte del sector religioso, se presenta a continuación:</w:t>
      </w:r>
    </w:p>
    <w:p w14:paraId="45A484B5" w14:textId="77777777" w:rsidR="004B7B75" w:rsidRPr="008D449E" w:rsidRDefault="004B7B75" w:rsidP="004B7B75">
      <w:pPr>
        <w:pBdr>
          <w:top w:val="nil"/>
          <w:left w:val="nil"/>
          <w:bottom w:val="nil"/>
          <w:right w:val="nil"/>
          <w:between w:val="nil"/>
        </w:pBdr>
        <w:spacing w:before="9"/>
        <w:rPr>
          <w:rFonts w:ascii="Arial" w:hAnsi="Arial" w:cs="Arial"/>
          <w:color w:val="000000"/>
          <w:sz w:val="24"/>
          <w:szCs w:val="24"/>
        </w:rPr>
      </w:pPr>
    </w:p>
    <w:p w14:paraId="4B43FB56" w14:textId="77777777" w:rsidR="00EA6141" w:rsidRDefault="00EA6141" w:rsidP="007C6750">
      <w:pPr>
        <w:pStyle w:val="Ttulo1"/>
        <w:ind w:left="102"/>
        <w:jc w:val="center"/>
        <w:rPr>
          <w:rFonts w:ascii="Arial" w:hAnsi="Arial" w:cs="Arial"/>
        </w:rPr>
      </w:pPr>
    </w:p>
    <w:p w14:paraId="55AD7634" w14:textId="77777777" w:rsidR="00EA6141" w:rsidRDefault="00EA6141" w:rsidP="007C6750">
      <w:pPr>
        <w:pStyle w:val="Ttulo1"/>
        <w:ind w:left="102"/>
        <w:jc w:val="center"/>
        <w:rPr>
          <w:rFonts w:ascii="Arial" w:hAnsi="Arial" w:cs="Arial"/>
        </w:rPr>
      </w:pPr>
    </w:p>
    <w:p w14:paraId="6044BDA2" w14:textId="77777777" w:rsidR="00EA6141" w:rsidRDefault="00EA6141" w:rsidP="007C6750">
      <w:pPr>
        <w:pStyle w:val="Ttulo1"/>
        <w:ind w:left="102"/>
        <w:jc w:val="center"/>
        <w:rPr>
          <w:rFonts w:ascii="Arial" w:hAnsi="Arial" w:cs="Arial"/>
        </w:rPr>
      </w:pPr>
    </w:p>
    <w:p w14:paraId="5383EE1E" w14:textId="7A9C7BC2" w:rsidR="004B7B75" w:rsidRPr="008D449E" w:rsidRDefault="004B7B75" w:rsidP="007C6750">
      <w:pPr>
        <w:pStyle w:val="Ttulo1"/>
        <w:ind w:left="102"/>
        <w:jc w:val="center"/>
        <w:rPr>
          <w:rFonts w:ascii="Arial" w:hAnsi="Arial" w:cs="Arial"/>
        </w:rPr>
      </w:pPr>
      <w:r w:rsidRPr="008D449E">
        <w:rPr>
          <w:rFonts w:ascii="Arial" w:hAnsi="Arial" w:cs="Arial"/>
        </w:rPr>
        <w:t>Tabla 1. Aporte del Sector Interreligioso, categoría social</w:t>
      </w:r>
    </w:p>
    <w:p w14:paraId="0752D0FD" w14:textId="15638C0F" w:rsidR="004B7B75" w:rsidRPr="008D449E" w:rsidRDefault="004B7B75" w:rsidP="004B7B75">
      <w:pPr>
        <w:pBdr>
          <w:top w:val="nil"/>
          <w:left w:val="nil"/>
          <w:bottom w:val="nil"/>
          <w:right w:val="nil"/>
          <w:between w:val="nil"/>
        </w:pBdr>
        <w:rPr>
          <w:rFonts w:ascii="Arial" w:hAnsi="Arial" w:cs="Arial"/>
          <w:b/>
          <w:color w:val="000000"/>
          <w:sz w:val="24"/>
          <w:szCs w:val="24"/>
        </w:rPr>
      </w:pPr>
      <w:r w:rsidRPr="008D449E">
        <w:rPr>
          <w:rFonts w:ascii="Arial" w:hAnsi="Arial" w:cs="Arial"/>
          <w:noProof/>
          <w:sz w:val="24"/>
          <w:szCs w:val="24"/>
          <w:lang w:val="es-CO"/>
        </w:rPr>
        <w:drawing>
          <wp:anchor distT="0" distB="0" distL="0" distR="0" simplePos="0" relativeHeight="251660288" behindDoc="0" locked="0" layoutInCell="1" hidden="0" allowOverlap="1" wp14:anchorId="4BFF8D00" wp14:editId="27773F16">
            <wp:simplePos x="0" y="0"/>
            <wp:positionH relativeFrom="column">
              <wp:posOffset>64134</wp:posOffset>
            </wp:positionH>
            <wp:positionV relativeFrom="paragraph">
              <wp:posOffset>179922</wp:posOffset>
            </wp:positionV>
            <wp:extent cx="5571943" cy="4020502"/>
            <wp:effectExtent l="0" t="0" r="0" b="0"/>
            <wp:wrapTopAndBottom distT="0" distB="0"/>
            <wp:docPr id="15" name="image2.jpg" descr="Tabla&#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5" name="image2.jpg" descr="Tabla&#10;&#10;El contenido generado por IA puede ser incorrecto."/>
                    <pic:cNvPicPr preferRelativeResize="0"/>
                  </pic:nvPicPr>
                  <pic:blipFill>
                    <a:blip r:embed="rId11"/>
                    <a:srcRect/>
                    <a:stretch>
                      <a:fillRect/>
                    </a:stretch>
                  </pic:blipFill>
                  <pic:spPr>
                    <a:xfrm>
                      <a:off x="0" y="0"/>
                      <a:ext cx="5571943" cy="4020502"/>
                    </a:xfrm>
                    <a:prstGeom prst="rect">
                      <a:avLst/>
                    </a:prstGeom>
                    <a:ln/>
                  </pic:spPr>
                </pic:pic>
              </a:graphicData>
            </a:graphic>
          </wp:anchor>
        </w:drawing>
      </w:r>
    </w:p>
    <w:p w14:paraId="0F283675" w14:textId="77777777" w:rsidR="004B7B75" w:rsidRPr="008D449E" w:rsidRDefault="004B7B75" w:rsidP="004B7B75">
      <w:pPr>
        <w:spacing w:before="77"/>
        <w:ind w:left="102"/>
        <w:jc w:val="both"/>
        <w:rPr>
          <w:rFonts w:ascii="Arial" w:hAnsi="Arial" w:cs="Arial"/>
          <w:sz w:val="24"/>
          <w:szCs w:val="24"/>
        </w:rPr>
      </w:pPr>
      <w:r w:rsidRPr="008D449E">
        <w:rPr>
          <w:rFonts w:ascii="Arial" w:hAnsi="Arial" w:cs="Arial"/>
          <w:b/>
          <w:sz w:val="24"/>
          <w:szCs w:val="24"/>
        </w:rPr>
        <w:t xml:space="preserve">Fuente: </w:t>
      </w:r>
      <w:r w:rsidRPr="008D449E">
        <w:rPr>
          <w:rFonts w:ascii="Arial" w:hAnsi="Arial" w:cs="Arial"/>
          <w:sz w:val="24"/>
          <w:szCs w:val="24"/>
        </w:rPr>
        <w:t>Subdirección de Asuntos de Libertad y de Conciencia. Secretaría Distrital de Gobierno.</w:t>
      </w:r>
    </w:p>
    <w:p w14:paraId="14BDD0FE" w14:textId="77777777" w:rsidR="004B7B75" w:rsidRPr="008D449E" w:rsidRDefault="004B7B75" w:rsidP="004B7B75">
      <w:pPr>
        <w:pBdr>
          <w:top w:val="nil"/>
          <w:left w:val="nil"/>
          <w:bottom w:val="nil"/>
          <w:right w:val="nil"/>
          <w:between w:val="nil"/>
        </w:pBdr>
        <w:spacing w:before="6"/>
        <w:rPr>
          <w:rFonts w:ascii="Arial" w:hAnsi="Arial" w:cs="Arial"/>
          <w:color w:val="000000"/>
          <w:sz w:val="24"/>
          <w:szCs w:val="24"/>
        </w:rPr>
      </w:pPr>
    </w:p>
    <w:p w14:paraId="51075360" w14:textId="77777777" w:rsidR="004B7B75" w:rsidRPr="008D449E" w:rsidRDefault="004B7B75" w:rsidP="004B7B75">
      <w:pPr>
        <w:pStyle w:val="Ttulo1"/>
        <w:numPr>
          <w:ilvl w:val="2"/>
          <w:numId w:val="4"/>
        </w:numPr>
        <w:tabs>
          <w:tab w:val="left" w:pos="822"/>
        </w:tabs>
        <w:ind w:hanging="361"/>
        <w:rPr>
          <w:rFonts w:ascii="Arial" w:hAnsi="Arial" w:cs="Arial"/>
        </w:rPr>
      </w:pPr>
      <w:r w:rsidRPr="008D449E">
        <w:rPr>
          <w:rFonts w:ascii="Arial" w:hAnsi="Arial" w:cs="Arial"/>
        </w:rPr>
        <w:t>Categoría de empleabilidad</w:t>
      </w:r>
    </w:p>
    <w:p w14:paraId="21165F12" w14:textId="77777777" w:rsidR="004B7B75" w:rsidRPr="008D449E" w:rsidRDefault="004B7B75" w:rsidP="004B7B75">
      <w:pPr>
        <w:pBdr>
          <w:top w:val="nil"/>
          <w:left w:val="nil"/>
          <w:bottom w:val="nil"/>
          <w:right w:val="nil"/>
          <w:between w:val="nil"/>
        </w:pBdr>
        <w:spacing w:before="2"/>
        <w:rPr>
          <w:rFonts w:ascii="Arial" w:hAnsi="Arial" w:cs="Arial"/>
          <w:b/>
          <w:color w:val="000000"/>
          <w:sz w:val="24"/>
          <w:szCs w:val="24"/>
        </w:rPr>
      </w:pPr>
    </w:p>
    <w:p w14:paraId="2E2024A8" w14:textId="77777777" w:rsidR="009273F8" w:rsidRDefault="004B7B75" w:rsidP="009273F8">
      <w:pPr>
        <w:pBdr>
          <w:top w:val="nil"/>
          <w:left w:val="nil"/>
          <w:bottom w:val="nil"/>
          <w:right w:val="nil"/>
          <w:between w:val="nil"/>
        </w:pBdr>
        <w:spacing w:line="276" w:lineRule="auto"/>
        <w:ind w:right="155"/>
        <w:jc w:val="both"/>
        <w:rPr>
          <w:rFonts w:ascii="Arial" w:hAnsi="Arial" w:cs="Arial"/>
          <w:color w:val="000000"/>
          <w:sz w:val="24"/>
          <w:szCs w:val="24"/>
        </w:rPr>
      </w:pPr>
      <w:r w:rsidRPr="008D449E">
        <w:rPr>
          <w:rFonts w:ascii="Arial" w:hAnsi="Arial" w:cs="Arial"/>
          <w:color w:val="000000"/>
          <w:sz w:val="24"/>
          <w:szCs w:val="24"/>
        </w:rPr>
        <w:t xml:space="preserve">Esta categoría está conformada por tres (3) subcategorías que pretenden crear espacios y darle herramientas a cada uno de los beneficiados para la consecución de empleo. De igual manera, busca fomentar las distintas formas de emprendimiento. </w:t>
      </w:r>
    </w:p>
    <w:p w14:paraId="6700F93B" w14:textId="77777777" w:rsidR="009273F8" w:rsidRDefault="009273F8" w:rsidP="009273F8">
      <w:pPr>
        <w:pBdr>
          <w:top w:val="nil"/>
          <w:left w:val="nil"/>
          <w:bottom w:val="nil"/>
          <w:right w:val="nil"/>
          <w:between w:val="nil"/>
        </w:pBdr>
        <w:spacing w:line="276" w:lineRule="auto"/>
        <w:ind w:right="155"/>
        <w:jc w:val="both"/>
        <w:rPr>
          <w:rFonts w:ascii="Arial" w:hAnsi="Arial" w:cs="Arial"/>
          <w:color w:val="000000"/>
          <w:sz w:val="24"/>
          <w:szCs w:val="24"/>
        </w:rPr>
      </w:pPr>
    </w:p>
    <w:p w14:paraId="7249FD2B" w14:textId="222B0239" w:rsidR="004B7B75" w:rsidRPr="008D449E" w:rsidRDefault="004B7B75" w:rsidP="009273F8">
      <w:pPr>
        <w:pBdr>
          <w:top w:val="nil"/>
          <w:left w:val="nil"/>
          <w:bottom w:val="nil"/>
          <w:right w:val="nil"/>
          <w:between w:val="nil"/>
        </w:pBdr>
        <w:spacing w:line="276" w:lineRule="auto"/>
        <w:ind w:right="155"/>
        <w:jc w:val="both"/>
        <w:rPr>
          <w:rFonts w:ascii="Arial" w:hAnsi="Arial" w:cs="Arial"/>
          <w:color w:val="000000"/>
          <w:sz w:val="24"/>
          <w:szCs w:val="24"/>
        </w:rPr>
        <w:sectPr w:rsidR="004B7B75" w:rsidRPr="008D449E" w:rsidSect="007C6750">
          <w:headerReference w:type="default" r:id="rId12"/>
          <w:pgSz w:w="12250" w:h="15850"/>
          <w:pgMar w:top="2840" w:right="1540" w:bottom="993" w:left="1600" w:header="567" w:footer="0" w:gutter="0"/>
          <w:cols w:space="720"/>
          <w:docGrid w:linePitch="299"/>
        </w:sectPr>
      </w:pPr>
      <w:r w:rsidRPr="008D449E">
        <w:rPr>
          <w:rFonts w:ascii="Arial" w:hAnsi="Arial" w:cs="Arial"/>
          <w:color w:val="000000"/>
          <w:sz w:val="24"/>
          <w:szCs w:val="24"/>
        </w:rPr>
        <w:t>De esta manera las tres subcategorías de acciones de empleo y empleabilidad con 20.514 atenciones en promedio en el mes, lo cual representa un total de $ 20.481.550.033.</w:t>
      </w:r>
    </w:p>
    <w:p w14:paraId="70DDB9AD" w14:textId="77777777" w:rsidR="004B7B75" w:rsidRPr="008D449E" w:rsidRDefault="004B7B75" w:rsidP="007C6750">
      <w:pPr>
        <w:pStyle w:val="Ttulo1"/>
        <w:spacing w:before="51"/>
        <w:ind w:left="102"/>
        <w:jc w:val="center"/>
        <w:rPr>
          <w:rFonts w:ascii="Arial" w:hAnsi="Arial" w:cs="Arial"/>
        </w:rPr>
      </w:pPr>
      <w:r w:rsidRPr="008D449E">
        <w:rPr>
          <w:rFonts w:ascii="Arial" w:hAnsi="Arial" w:cs="Arial"/>
        </w:rPr>
        <w:t>Tabla 2. Aporte del Sector Interreligioso, categoría empleabilidad</w:t>
      </w:r>
    </w:p>
    <w:p w14:paraId="05290F19" w14:textId="77777777" w:rsidR="004B7B75" w:rsidRPr="008D449E" w:rsidRDefault="004B7B75" w:rsidP="004B7B75">
      <w:pPr>
        <w:pBdr>
          <w:top w:val="nil"/>
          <w:left w:val="nil"/>
          <w:bottom w:val="nil"/>
          <w:right w:val="nil"/>
          <w:between w:val="nil"/>
        </w:pBdr>
        <w:spacing w:before="1"/>
        <w:rPr>
          <w:rFonts w:ascii="Arial" w:hAnsi="Arial" w:cs="Arial"/>
          <w:b/>
          <w:color w:val="000000"/>
          <w:sz w:val="24"/>
          <w:szCs w:val="24"/>
        </w:rPr>
      </w:pPr>
      <w:r w:rsidRPr="008D449E">
        <w:rPr>
          <w:rFonts w:ascii="Arial" w:hAnsi="Arial" w:cs="Arial"/>
          <w:noProof/>
          <w:sz w:val="24"/>
          <w:szCs w:val="24"/>
          <w:lang w:val="es-CO"/>
        </w:rPr>
        <w:drawing>
          <wp:anchor distT="0" distB="0" distL="0" distR="0" simplePos="0" relativeHeight="251661312" behindDoc="0" locked="0" layoutInCell="1" hidden="0" allowOverlap="1" wp14:anchorId="624802B4" wp14:editId="510F7027">
            <wp:simplePos x="0" y="0"/>
            <wp:positionH relativeFrom="column">
              <wp:posOffset>64134</wp:posOffset>
            </wp:positionH>
            <wp:positionV relativeFrom="paragraph">
              <wp:posOffset>180532</wp:posOffset>
            </wp:positionV>
            <wp:extent cx="5610775" cy="971645"/>
            <wp:effectExtent l="0" t="0" r="0" b="0"/>
            <wp:wrapTopAndBottom distT="0" distB="0"/>
            <wp:docPr id="14" name="image4.jpg" descr="Escala de tiemp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4" name="image4.jpg" descr="Escala de tiempo&#10;&#10;El contenido generado por IA puede ser incorrecto."/>
                    <pic:cNvPicPr preferRelativeResize="0"/>
                  </pic:nvPicPr>
                  <pic:blipFill>
                    <a:blip r:embed="rId13"/>
                    <a:srcRect/>
                    <a:stretch>
                      <a:fillRect/>
                    </a:stretch>
                  </pic:blipFill>
                  <pic:spPr>
                    <a:xfrm>
                      <a:off x="0" y="0"/>
                      <a:ext cx="5610775" cy="971645"/>
                    </a:xfrm>
                    <a:prstGeom prst="rect">
                      <a:avLst/>
                    </a:prstGeom>
                    <a:ln/>
                  </pic:spPr>
                </pic:pic>
              </a:graphicData>
            </a:graphic>
          </wp:anchor>
        </w:drawing>
      </w:r>
    </w:p>
    <w:p w14:paraId="1334DF44" w14:textId="77777777" w:rsidR="004B7B75" w:rsidRPr="008D449E" w:rsidRDefault="004B7B75" w:rsidP="004B7B75">
      <w:pPr>
        <w:spacing w:before="17"/>
        <w:ind w:left="102"/>
        <w:jc w:val="both"/>
        <w:rPr>
          <w:rFonts w:ascii="Arial" w:hAnsi="Arial" w:cs="Arial"/>
          <w:sz w:val="24"/>
          <w:szCs w:val="24"/>
        </w:rPr>
      </w:pPr>
      <w:r w:rsidRPr="008D449E">
        <w:rPr>
          <w:rFonts w:ascii="Arial" w:hAnsi="Arial" w:cs="Arial"/>
          <w:b/>
          <w:sz w:val="24"/>
          <w:szCs w:val="24"/>
        </w:rPr>
        <w:t xml:space="preserve">Fuente: </w:t>
      </w:r>
      <w:r w:rsidRPr="008D449E">
        <w:rPr>
          <w:rFonts w:ascii="Arial" w:hAnsi="Arial" w:cs="Arial"/>
          <w:sz w:val="24"/>
          <w:szCs w:val="24"/>
        </w:rPr>
        <w:t>Subdirección de Asuntos de Libertad y de Conciencia. Secretaría Distrital de Gobierno.</w:t>
      </w:r>
    </w:p>
    <w:p w14:paraId="6E65FB7B" w14:textId="77777777" w:rsidR="004B7B75" w:rsidRPr="008D449E" w:rsidRDefault="004B7B75" w:rsidP="004B7B75">
      <w:pPr>
        <w:pBdr>
          <w:top w:val="nil"/>
          <w:left w:val="nil"/>
          <w:bottom w:val="nil"/>
          <w:right w:val="nil"/>
          <w:between w:val="nil"/>
        </w:pBdr>
        <w:spacing w:before="6"/>
        <w:rPr>
          <w:rFonts w:ascii="Arial" w:hAnsi="Arial" w:cs="Arial"/>
          <w:color w:val="000000"/>
          <w:sz w:val="24"/>
          <w:szCs w:val="24"/>
        </w:rPr>
      </w:pPr>
    </w:p>
    <w:p w14:paraId="596D9E56" w14:textId="77777777" w:rsidR="004B7B75" w:rsidRPr="008D449E" w:rsidRDefault="004B7B75" w:rsidP="004B7B75">
      <w:pPr>
        <w:pStyle w:val="Ttulo1"/>
        <w:numPr>
          <w:ilvl w:val="2"/>
          <w:numId w:val="4"/>
        </w:numPr>
        <w:tabs>
          <w:tab w:val="left" w:pos="822"/>
        </w:tabs>
        <w:ind w:hanging="361"/>
        <w:rPr>
          <w:rFonts w:ascii="Arial" w:hAnsi="Arial" w:cs="Arial"/>
        </w:rPr>
      </w:pPr>
      <w:r w:rsidRPr="008D449E">
        <w:rPr>
          <w:rFonts w:ascii="Arial" w:hAnsi="Arial" w:cs="Arial"/>
        </w:rPr>
        <w:t>Categoría Psicoespiritual</w:t>
      </w:r>
    </w:p>
    <w:p w14:paraId="5D601E6F" w14:textId="77777777" w:rsidR="004B7B75" w:rsidRPr="008D449E" w:rsidRDefault="004B7B75" w:rsidP="004B7B75">
      <w:pPr>
        <w:pBdr>
          <w:top w:val="nil"/>
          <w:left w:val="nil"/>
          <w:bottom w:val="nil"/>
          <w:right w:val="nil"/>
          <w:between w:val="nil"/>
        </w:pBdr>
        <w:spacing w:before="2"/>
        <w:rPr>
          <w:rFonts w:ascii="Arial" w:hAnsi="Arial" w:cs="Arial"/>
          <w:b/>
          <w:color w:val="000000"/>
          <w:sz w:val="24"/>
          <w:szCs w:val="24"/>
        </w:rPr>
      </w:pPr>
    </w:p>
    <w:p w14:paraId="4B7C7652" w14:textId="77777777" w:rsidR="004B7B75" w:rsidRPr="008D449E" w:rsidRDefault="004B7B75" w:rsidP="009273F8">
      <w:pPr>
        <w:pBdr>
          <w:top w:val="nil"/>
          <w:left w:val="nil"/>
          <w:bottom w:val="nil"/>
          <w:right w:val="nil"/>
          <w:between w:val="nil"/>
        </w:pBdr>
        <w:spacing w:line="276" w:lineRule="auto"/>
        <w:ind w:right="159"/>
        <w:jc w:val="both"/>
        <w:rPr>
          <w:rFonts w:ascii="Arial" w:hAnsi="Arial" w:cs="Arial"/>
          <w:color w:val="000000"/>
          <w:sz w:val="24"/>
          <w:szCs w:val="24"/>
        </w:rPr>
      </w:pPr>
      <w:r w:rsidRPr="008D449E">
        <w:rPr>
          <w:rFonts w:ascii="Arial" w:hAnsi="Arial" w:cs="Arial"/>
          <w:color w:val="000000"/>
          <w:sz w:val="24"/>
          <w:szCs w:val="24"/>
        </w:rPr>
        <w:t>Esta categoría agrupa las ayudas psicoespirituales, labor que es de vital importancia para mantener una estabilidad dentro de la sociedad del Distrito Capital, específicamente de las comunidades que profesan alguna creencia religiosa. Está conformada por seis (6) subcategorías, lo que compone un total de 143.018 atenciones, lo que representaría inversiones alrededor de $ 11.476.955.552.</w:t>
      </w:r>
    </w:p>
    <w:p w14:paraId="00D3F425" w14:textId="77777777" w:rsidR="004B7B75" w:rsidRPr="008D449E" w:rsidRDefault="004B7B75" w:rsidP="004B7B75">
      <w:pPr>
        <w:pBdr>
          <w:top w:val="nil"/>
          <w:left w:val="nil"/>
          <w:bottom w:val="nil"/>
          <w:right w:val="nil"/>
          <w:between w:val="nil"/>
        </w:pBdr>
        <w:spacing w:before="9"/>
        <w:rPr>
          <w:rFonts w:ascii="Arial" w:hAnsi="Arial" w:cs="Arial"/>
          <w:color w:val="000000"/>
          <w:sz w:val="24"/>
          <w:szCs w:val="24"/>
        </w:rPr>
      </w:pPr>
    </w:p>
    <w:p w14:paraId="5E49E670" w14:textId="77777777" w:rsidR="004B7B75" w:rsidRPr="008D449E" w:rsidRDefault="004B7B75" w:rsidP="004B7B75">
      <w:pPr>
        <w:pStyle w:val="Ttulo1"/>
        <w:ind w:left="102"/>
        <w:jc w:val="both"/>
        <w:rPr>
          <w:rFonts w:ascii="Arial" w:hAnsi="Arial" w:cs="Arial"/>
        </w:rPr>
      </w:pPr>
      <w:r w:rsidRPr="008D449E">
        <w:rPr>
          <w:rFonts w:ascii="Arial" w:hAnsi="Arial" w:cs="Arial"/>
        </w:rPr>
        <w:t>Tabla 3. Aporte del Sector Interreligioso, categoría psicoespiritual.</w:t>
      </w:r>
    </w:p>
    <w:p w14:paraId="541A3CF7" w14:textId="77777777" w:rsidR="004B7B75" w:rsidRPr="008D449E" w:rsidRDefault="004B7B75" w:rsidP="004B7B75">
      <w:pPr>
        <w:pBdr>
          <w:top w:val="nil"/>
          <w:left w:val="nil"/>
          <w:bottom w:val="nil"/>
          <w:right w:val="nil"/>
          <w:between w:val="nil"/>
        </w:pBdr>
        <w:spacing w:before="1"/>
        <w:rPr>
          <w:rFonts w:ascii="Arial" w:hAnsi="Arial" w:cs="Arial"/>
          <w:b/>
          <w:color w:val="000000"/>
          <w:sz w:val="24"/>
          <w:szCs w:val="24"/>
        </w:rPr>
      </w:pPr>
      <w:r w:rsidRPr="008D449E">
        <w:rPr>
          <w:rFonts w:ascii="Arial" w:hAnsi="Arial" w:cs="Arial"/>
          <w:noProof/>
          <w:sz w:val="24"/>
          <w:szCs w:val="24"/>
          <w:lang w:val="es-CO"/>
        </w:rPr>
        <w:drawing>
          <wp:anchor distT="0" distB="0" distL="0" distR="0" simplePos="0" relativeHeight="251662336" behindDoc="0" locked="0" layoutInCell="1" hidden="0" allowOverlap="1" wp14:anchorId="3888EC91" wp14:editId="584E6DFF">
            <wp:simplePos x="0" y="0"/>
            <wp:positionH relativeFrom="column">
              <wp:posOffset>64134</wp:posOffset>
            </wp:positionH>
            <wp:positionV relativeFrom="paragraph">
              <wp:posOffset>180817</wp:posOffset>
            </wp:positionV>
            <wp:extent cx="5627504" cy="1779746"/>
            <wp:effectExtent l="0" t="0" r="0" b="0"/>
            <wp:wrapTopAndBottom distT="0" distB="0"/>
            <wp:docPr id="18" name="image1.jpg" descr="Tabla&#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8" name="image1.jpg" descr="Tabla&#10;&#10;El contenido generado por IA puede ser incorrecto."/>
                    <pic:cNvPicPr preferRelativeResize="0"/>
                  </pic:nvPicPr>
                  <pic:blipFill>
                    <a:blip r:embed="rId14"/>
                    <a:srcRect/>
                    <a:stretch>
                      <a:fillRect/>
                    </a:stretch>
                  </pic:blipFill>
                  <pic:spPr>
                    <a:xfrm>
                      <a:off x="0" y="0"/>
                      <a:ext cx="5627504" cy="1779746"/>
                    </a:xfrm>
                    <a:prstGeom prst="rect">
                      <a:avLst/>
                    </a:prstGeom>
                    <a:ln/>
                  </pic:spPr>
                </pic:pic>
              </a:graphicData>
            </a:graphic>
          </wp:anchor>
        </w:drawing>
      </w:r>
    </w:p>
    <w:p w14:paraId="0DA1B2B7" w14:textId="77777777" w:rsidR="004B7B75" w:rsidRPr="008D449E" w:rsidRDefault="004B7B75" w:rsidP="004B7B75">
      <w:pPr>
        <w:spacing w:before="6"/>
        <w:ind w:left="102"/>
        <w:jc w:val="both"/>
        <w:rPr>
          <w:rFonts w:ascii="Arial" w:hAnsi="Arial" w:cs="Arial"/>
          <w:sz w:val="24"/>
          <w:szCs w:val="24"/>
        </w:rPr>
        <w:sectPr w:rsidR="004B7B75" w:rsidRPr="008D449E" w:rsidSect="004B7B75">
          <w:pgSz w:w="12250" w:h="15850"/>
          <w:pgMar w:top="2840" w:right="1540" w:bottom="280" w:left="1600" w:header="1457" w:footer="0" w:gutter="0"/>
          <w:cols w:space="720"/>
        </w:sectPr>
      </w:pPr>
      <w:r w:rsidRPr="008D449E">
        <w:rPr>
          <w:rFonts w:ascii="Arial" w:hAnsi="Arial" w:cs="Arial"/>
          <w:b/>
          <w:sz w:val="24"/>
          <w:szCs w:val="24"/>
        </w:rPr>
        <w:t xml:space="preserve">Fuente: </w:t>
      </w:r>
      <w:r w:rsidRPr="008D449E">
        <w:rPr>
          <w:rFonts w:ascii="Arial" w:hAnsi="Arial" w:cs="Arial"/>
          <w:sz w:val="24"/>
          <w:szCs w:val="24"/>
        </w:rPr>
        <w:t>Subdirección de Asuntos de Libertad y de Conciencia. Secretaría Distrital de Gobierno.</w:t>
      </w:r>
    </w:p>
    <w:p w14:paraId="39C09DD6" w14:textId="77777777" w:rsidR="000E4725" w:rsidRDefault="000E4725" w:rsidP="000E4725">
      <w:pPr>
        <w:pStyle w:val="Ttulo1"/>
        <w:numPr>
          <w:ilvl w:val="0"/>
          <w:numId w:val="6"/>
        </w:numPr>
        <w:tabs>
          <w:tab w:val="left" w:pos="345"/>
        </w:tabs>
        <w:spacing w:before="51"/>
        <w:rPr>
          <w:rFonts w:ascii="Arial" w:hAnsi="Arial" w:cs="Arial"/>
        </w:rPr>
      </w:pPr>
      <w:r>
        <w:rPr>
          <w:rFonts w:ascii="Arial" w:hAnsi="Arial" w:cs="Arial"/>
        </w:rPr>
        <w:t xml:space="preserve">MARCO NORMATIVO </w:t>
      </w:r>
    </w:p>
    <w:p w14:paraId="2D73E3CC" w14:textId="77777777" w:rsidR="000E4725" w:rsidRDefault="000E4725" w:rsidP="000E4725">
      <w:pPr>
        <w:pStyle w:val="Ttulo1"/>
        <w:tabs>
          <w:tab w:val="left" w:pos="345"/>
        </w:tabs>
        <w:spacing w:before="51"/>
        <w:rPr>
          <w:rFonts w:ascii="Arial" w:hAnsi="Arial" w:cs="Arial"/>
        </w:rPr>
      </w:pPr>
    </w:p>
    <w:p w14:paraId="1945B401" w14:textId="1D03D63D" w:rsidR="009273F8" w:rsidRPr="009273F8" w:rsidRDefault="009273F8" w:rsidP="009273F8">
      <w:pPr>
        <w:pStyle w:val="Prrafodelista"/>
        <w:numPr>
          <w:ilvl w:val="0"/>
          <w:numId w:val="11"/>
        </w:numPr>
        <w:spacing w:line="276" w:lineRule="auto"/>
        <w:ind w:right="154"/>
        <w:jc w:val="both"/>
        <w:rPr>
          <w:rFonts w:ascii="Arial" w:hAnsi="Arial" w:cs="Arial"/>
          <w:sz w:val="24"/>
          <w:szCs w:val="24"/>
        </w:rPr>
      </w:pPr>
      <w:r>
        <w:rPr>
          <w:rFonts w:ascii="Arial" w:hAnsi="Arial" w:cs="Arial"/>
          <w:b/>
          <w:bCs/>
          <w:sz w:val="24"/>
          <w:szCs w:val="24"/>
        </w:rPr>
        <w:t>De orden constitucional</w:t>
      </w:r>
    </w:p>
    <w:p w14:paraId="78415166" w14:textId="77777777" w:rsidR="009273F8" w:rsidRDefault="009273F8" w:rsidP="009273F8">
      <w:pPr>
        <w:pStyle w:val="Prrafodelista"/>
        <w:spacing w:line="276" w:lineRule="auto"/>
        <w:ind w:left="461" w:right="154"/>
        <w:jc w:val="both"/>
        <w:rPr>
          <w:rFonts w:ascii="Arial" w:hAnsi="Arial" w:cs="Arial"/>
          <w:b/>
          <w:bCs/>
          <w:sz w:val="24"/>
          <w:szCs w:val="24"/>
        </w:rPr>
      </w:pPr>
    </w:p>
    <w:p w14:paraId="28AE4408" w14:textId="3B1BF7E5" w:rsidR="009273F8" w:rsidRPr="009273F8" w:rsidRDefault="009273F8" w:rsidP="009273F8">
      <w:pPr>
        <w:pStyle w:val="Prrafodelista"/>
        <w:spacing w:line="276" w:lineRule="auto"/>
        <w:ind w:left="461" w:right="154"/>
        <w:rPr>
          <w:rFonts w:ascii="Arial" w:hAnsi="Arial" w:cs="Arial"/>
          <w:i/>
          <w:iCs/>
          <w:sz w:val="24"/>
          <w:szCs w:val="24"/>
          <w:lang w:val="es-CO"/>
        </w:rPr>
      </w:pPr>
      <w:r w:rsidRPr="009273F8">
        <w:rPr>
          <w:rFonts w:ascii="Arial" w:hAnsi="Arial" w:cs="Arial"/>
          <w:b/>
          <w:bCs/>
          <w:i/>
          <w:iCs/>
          <w:sz w:val="24"/>
          <w:szCs w:val="24"/>
          <w:lang w:val="es-CO"/>
        </w:rPr>
        <w:t>Artículo 19. </w:t>
      </w:r>
      <w:r w:rsidRPr="009273F8">
        <w:rPr>
          <w:rFonts w:ascii="Arial" w:hAnsi="Arial" w:cs="Arial"/>
          <w:i/>
          <w:iCs/>
          <w:sz w:val="24"/>
          <w:szCs w:val="24"/>
          <w:lang w:val="es-CO"/>
        </w:rPr>
        <w:t>Se garantiza la libertad de cultos. Toda persona tiene derecho a profesar libremente su religión y a difundirla en forma individual o colectiva.</w:t>
      </w:r>
    </w:p>
    <w:p w14:paraId="4074B25C" w14:textId="77777777" w:rsidR="009273F8" w:rsidRPr="009273F8" w:rsidRDefault="009273F8" w:rsidP="009273F8">
      <w:pPr>
        <w:pStyle w:val="Prrafodelista"/>
        <w:spacing w:line="276" w:lineRule="auto"/>
        <w:ind w:left="461" w:right="154"/>
        <w:rPr>
          <w:rFonts w:ascii="Arial" w:hAnsi="Arial" w:cs="Arial"/>
          <w:i/>
          <w:iCs/>
          <w:sz w:val="24"/>
          <w:szCs w:val="24"/>
          <w:lang w:val="es-CO"/>
        </w:rPr>
      </w:pPr>
    </w:p>
    <w:p w14:paraId="57EB49E3" w14:textId="77777777" w:rsidR="009273F8" w:rsidRPr="009273F8" w:rsidRDefault="009273F8" w:rsidP="009273F8">
      <w:pPr>
        <w:pStyle w:val="Prrafodelista"/>
        <w:spacing w:line="276" w:lineRule="auto"/>
        <w:ind w:left="461" w:right="154"/>
        <w:rPr>
          <w:rFonts w:ascii="Arial" w:hAnsi="Arial" w:cs="Arial"/>
          <w:i/>
          <w:iCs/>
          <w:sz w:val="24"/>
          <w:szCs w:val="24"/>
          <w:lang w:val="es-CO"/>
        </w:rPr>
      </w:pPr>
      <w:r w:rsidRPr="009273F8">
        <w:rPr>
          <w:rFonts w:ascii="Arial" w:hAnsi="Arial" w:cs="Arial"/>
          <w:i/>
          <w:iCs/>
          <w:sz w:val="24"/>
          <w:szCs w:val="24"/>
          <w:lang w:val="es-CO"/>
        </w:rPr>
        <w:t>Todas las confesiones religiosas e iglesias son igualmente libres ante la ley.</w:t>
      </w:r>
    </w:p>
    <w:p w14:paraId="05FBA357" w14:textId="30D64002" w:rsidR="009273F8" w:rsidRPr="009273F8" w:rsidRDefault="009273F8" w:rsidP="009273F8">
      <w:pPr>
        <w:pStyle w:val="Prrafodelista"/>
        <w:numPr>
          <w:ilvl w:val="0"/>
          <w:numId w:val="11"/>
        </w:numPr>
        <w:spacing w:before="160" w:line="276" w:lineRule="auto"/>
        <w:ind w:right="155"/>
        <w:jc w:val="both"/>
        <w:rPr>
          <w:rFonts w:ascii="Arial" w:hAnsi="Arial" w:cs="Arial"/>
          <w:sz w:val="24"/>
          <w:szCs w:val="24"/>
        </w:rPr>
      </w:pPr>
      <w:r>
        <w:rPr>
          <w:rFonts w:ascii="Arial" w:hAnsi="Arial" w:cs="Arial"/>
          <w:b/>
          <w:bCs/>
          <w:sz w:val="24"/>
          <w:szCs w:val="24"/>
        </w:rPr>
        <w:t>De orden nacional</w:t>
      </w:r>
    </w:p>
    <w:p w14:paraId="07FFEF5B" w14:textId="5113C766" w:rsidR="000E4725" w:rsidRPr="004B7B75" w:rsidRDefault="000E4725" w:rsidP="003F110D">
      <w:pPr>
        <w:spacing w:before="160" w:line="276" w:lineRule="auto"/>
        <w:ind w:left="461" w:right="155"/>
        <w:jc w:val="both"/>
        <w:rPr>
          <w:rFonts w:ascii="Arial" w:hAnsi="Arial" w:cs="Arial"/>
          <w:sz w:val="24"/>
          <w:szCs w:val="24"/>
        </w:rPr>
      </w:pPr>
      <w:r w:rsidRPr="009273F8">
        <w:rPr>
          <w:rFonts w:ascii="Arial" w:hAnsi="Arial" w:cs="Arial"/>
          <w:sz w:val="24"/>
          <w:szCs w:val="24"/>
          <w:u w:val="single"/>
        </w:rPr>
        <w:t>Ley Estatutaria 133 de 1994</w:t>
      </w:r>
      <w:r w:rsidRPr="004B7B75">
        <w:rPr>
          <w:rFonts w:ascii="Arial" w:hAnsi="Arial" w:cs="Arial"/>
          <w:sz w:val="24"/>
          <w:szCs w:val="24"/>
        </w:rPr>
        <w:t xml:space="preserve"> “</w:t>
      </w:r>
      <w:r w:rsidR="009273F8">
        <w:rPr>
          <w:rFonts w:ascii="Arial" w:hAnsi="Arial" w:cs="Arial"/>
          <w:i/>
          <w:sz w:val="24"/>
          <w:szCs w:val="24"/>
        </w:rPr>
        <w:t>P</w:t>
      </w:r>
      <w:r w:rsidRPr="004B7B75">
        <w:rPr>
          <w:rFonts w:ascii="Arial" w:hAnsi="Arial" w:cs="Arial"/>
          <w:i/>
          <w:sz w:val="24"/>
          <w:szCs w:val="24"/>
        </w:rPr>
        <w:t>or la cual se desarrolla el Decreto de Libertad Religiosa y de Cultos, reconocido en el artículo 19 de la Constitución Política</w:t>
      </w:r>
      <w:r w:rsidRPr="004B7B75">
        <w:rPr>
          <w:rFonts w:ascii="Arial" w:hAnsi="Arial" w:cs="Arial"/>
          <w:sz w:val="24"/>
          <w:szCs w:val="24"/>
        </w:rPr>
        <w:t>” menciona algunos componentes relevantes sobre este derecho y el rol del Estado como facilitador de la participación de iglesias y confesiones religiosas en la sociedad sin que esto implique que alguna iglesia o confesión religiosa sea oficial o estatal.</w:t>
      </w:r>
    </w:p>
    <w:p w14:paraId="008E3D18" w14:textId="64837B71" w:rsidR="000E4725" w:rsidRDefault="000E4725" w:rsidP="003F110D">
      <w:pPr>
        <w:spacing w:before="161" w:line="276" w:lineRule="auto"/>
        <w:ind w:left="461" w:right="156"/>
        <w:jc w:val="both"/>
        <w:rPr>
          <w:rFonts w:ascii="Arial" w:hAnsi="Arial" w:cs="Arial"/>
          <w:sz w:val="24"/>
          <w:szCs w:val="24"/>
        </w:rPr>
      </w:pPr>
      <w:r w:rsidRPr="003F110D">
        <w:rPr>
          <w:rFonts w:ascii="Arial" w:hAnsi="Arial" w:cs="Arial"/>
          <w:sz w:val="24"/>
          <w:szCs w:val="24"/>
          <w:u w:val="single"/>
        </w:rPr>
        <w:t>Decreto 437 de 2018</w:t>
      </w:r>
      <w:r w:rsidRPr="004B7B75">
        <w:rPr>
          <w:rFonts w:ascii="Arial" w:hAnsi="Arial" w:cs="Arial"/>
          <w:sz w:val="24"/>
          <w:szCs w:val="24"/>
        </w:rPr>
        <w:t xml:space="preserve"> “</w:t>
      </w:r>
      <w:r w:rsidRPr="004B7B75">
        <w:rPr>
          <w:rFonts w:ascii="Arial" w:hAnsi="Arial" w:cs="Arial"/>
          <w:i/>
          <w:sz w:val="24"/>
          <w:szCs w:val="24"/>
        </w:rPr>
        <w:t>Por el cual se adiciona el Capítulo 4 al Título 2 de la Parte 4 del Libro 2 del Decreto 1066 de 2015, Único Reglamentario del Sector Administrativo del Interior, denominado Política Pública Integral de Libertad Religiosa y de Cultos</w:t>
      </w:r>
      <w:r w:rsidRPr="004B7B75">
        <w:rPr>
          <w:rFonts w:ascii="Arial" w:hAnsi="Arial" w:cs="Arial"/>
          <w:sz w:val="24"/>
          <w:szCs w:val="24"/>
        </w:rPr>
        <w:t>”, reconoce el enfoque y la labor social del sector interreligioso en la sociedad colombiana mencionando que las entidades y organizaciones interreligiosas son agentes de cohesión social y reconstructores del tejido social, además, que su labor aporta al perdón, la reconciliación y la paz.</w:t>
      </w:r>
    </w:p>
    <w:p w14:paraId="4DEE5E97" w14:textId="0668B6B2" w:rsidR="00CA498F" w:rsidRPr="004B7B75" w:rsidRDefault="00CA498F" w:rsidP="00CA498F">
      <w:pPr>
        <w:pBdr>
          <w:top w:val="nil"/>
          <w:left w:val="nil"/>
          <w:bottom w:val="nil"/>
          <w:right w:val="nil"/>
          <w:between w:val="nil"/>
        </w:pBdr>
        <w:spacing w:before="159" w:line="276" w:lineRule="auto"/>
        <w:ind w:left="461" w:right="156"/>
        <w:jc w:val="both"/>
        <w:rPr>
          <w:rFonts w:ascii="Arial" w:hAnsi="Arial" w:cs="Arial"/>
          <w:sz w:val="24"/>
          <w:szCs w:val="24"/>
        </w:rPr>
      </w:pPr>
      <w:r w:rsidRPr="00CA498F">
        <w:rPr>
          <w:rFonts w:ascii="Arial" w:hAnsi="Arial" w:cs="Arial"/>
          <w:color w:val="000000"/>
          <w:sz w:val="24"/>
          <w:szCs w:val="24"/>
          <w:u w:val="single"/>
        </w:rPr>
        <w:t>Ley 2294 de 2023</w:t>
      </w:r>
      <w:r>
        <w:rPr>
          <w:rFonts w:ascii="Arial" w:hAnsi="Arial" w:cs="Arial"/>
          <w:color w:val="000000"/>
          <w:sz w:val="24"/>
          <w:szCs w:val="24"/>
        </w:rPr>
        <w:t xml:space="preserve">, </w:t>
      </w:r>
      <w:r w:rsidRPr="00CA498F">
        <w:rPr>
          <w:rFonts w:ascii="Arial" w:hAnsi="Arial" w:cs="Arial"/>
          <w:color w:val="000000"/>
          <w:sz w:val="24"/>
          <w:szCs w:val="24"/>
        </w:rPr>
        <w:t xml:space="preserve">“Por el cual se expide el plan nacional de desarrollo 2022- 2026 “Colombia potencia mundial de la vida”. </w:t>
      </w:r>
      <w:r>
        <w:rPr>
          <w:rFonts w:ascii="Arial" w:hAnsi="Arial" w:cs="Arial"/>
          <w:color w:val="000000"/>
          <w:sz w:val="24"/>
          <w:szCs w:val="24"/>
        </w:rPr>
        <w:t xml:space="preserve">En cuyo </w:t>
      </w:r>
      <w:r w:rsidRPr="004B7B75">
        <w:rPr>
          <w:rFonts w:ascii="Arial" w:hAnsi="Arial" w:cs="Arial"/>
          <w:color w:val="000000"/>
          <w:sz w:val="24"/>
          <w:szCs w:val="24"/>
        </w:rPr>
        <w:t>artículo 312 crea el Sistema Nacional de Libertad Religiosa</w:t>
      </w:r>
      <w:r w:rsidRPr="004B7B75">
        <w:rPr>
          <w:rFonts w:ascii="Arial" w:hAnsi="Arial" w:cs="Arial"/>
          <w:sz w:val="24"/>
          <w:szCs w:val="24"/>
        </w:rPr>
        <w:t>, de Cultos y Conciencia, Diálogo Social, Paz Total, Igualdad y No Estigmatización - SINALIBREC. Este es un avance importante en el nivel nacional, puesto que está conformado por las entidades públicas nacionales y territoriales relacionadas con los planes, programas y proyectos que tienen que ver con la implementación de la Política Pública Nacional de Libertad Religiosa, de Cultos y de Conciencia. Además, menciona la importancia de las instancias de participación del sector interreligioso como el Comité Nacional de Participación y Diálogo Social e Intersectorial de Libertad Religiosa, la Mesa Nacional del Sector Religioso, los Comités y las mesas territoriales de libertad religiosa con el fin de promocionar el diálogo multi-temático y multisectorial.</w:t>
      </w:r>
    </w:p>
    <w:p w14:paraId="78075FAD" w14:textId="77777777" w:rsidR="00CA498F" w:rsidRPr="004B7B75" w:rsidRDefault="00CA498F" w:rsidP="003F110D">
      <w:pPr>
        <w:spacing w:before="161" w:line="276" w:lineRule="auto"/>
        <w:ind w:left="461" w:right="156"/>
        <w:jc w:val="both"/>
        <w:rPr>
          <w:rFonts w:ascii="Arial" w:hAnsi="Arial" w:cs="Arial"/>
          <w:sz w:val="24"/>
          <w:szCs w:val="24"/>
        </w:rPr>
      </w:pPr>
    </w:p>
    <w:p w14:paraId="537E2C56" w14:textId="77777777" w:rsidR="003F110D" w:rsidRPr="003F110D" w:rsidRDefault="003F110D" w:rsidP="003F110D">
      <w:pPr>
        <w:pStyle w:val="Prrafodelista"/>
        <w:numPr>
          <w:ilvl w:val="0"/>
          <w:numId w:val="11"/>
        </w:numPr>
        <w:pBdr>
          <w:top w:val="nil"/>
          <w:left w:val="nil"/>
          <w:bottom w:val="nil"/>
          <w:right w:val="nil"/>
          <w:between w:val="nil"/>
        </w:pBdr>
        <w:spacing w:before="159" w:line="276" w:lineRule="auto"/>
        <w:ind w:right="156"/>
        <w:jc w:val="both"/>
        <w:rPr>
          <w:rFonts w:ascii="Arial" w:hAnsi="Arial" w:cs="Arial"/>
          <w:color w:val="000000"/>
          <w:sz w:val="24"/>
          <w:szCs w:val="24"/>
        </w:rPr>
      </w:pPr>
      <w:r>
        <w:rPr>
          <w:rFonts w:ascii="Arial" w:hAnsi="Arial" w:cs="Arial"/>
          <w:b/>
          <w:bCs/>
          <w:sz w:val="24"/>
          <w:szCs w:val="24"/>
        </w:rPr>
        <w:t xml:space="preserve">De orden distrital </w:t>
      </w:r>
    </w:p>
    <w:p w14:paraId="50FDEA07" w14:textId="7928CC9F" w:rsidR="003F110D" w:rsidRDefault="000E4725" w:rsidP="003F110D">
      <w:pPr>
        <w:pStyle w:val="Prrafodelista"/>
        <w:pBdr>
          <w:top w:val="nil"/>
          <w:left w:val="nil"/>
          <w:bottom w:val="nil"/>
          <w:right w:val="nil"/>
          <w:between w:val="nil"/>
        </w:pBdr>
        <w:spacing w:before="159" w:line="276" w:lineRule="auto"/>
        <w:ind w:left="461" w:right="156"/>
        <w:jc w:val="both"/>
        <w:rPr>
          <w:rFonts w:ascii="Arial" w:hAnsi="Arial" w:cs="Arial"/>
          <w:color w:val="000000"/>
          <w:sz w:val="24"/>
          <w:szCs w:val="24"/>
        </w:rPr>
      </w:pPr>
      <w:r w:rsidRPr="003F110D">
        <w:rPr>
          <w:rFonts w:ascii="Arial" w:hAnsi="Arial" w:cs="Arial"/>
          <w:color w:val="000000"/>
          <w:sz w:val="24"/>
          <w:szCs w:val="24"/>
          <w:u w:val="single"/>
        </w:rPr>
        <w:t>Decreto Distrital 093 de 2018</w:t>
      </w:r>
      <w:r w:rsidRPr="003F110D">
        <w:rPr>
          <w:rFonts w:ascii="Arial" w:hAnsi="Arial" w:cs="Arial"/>
          <w:color w:val="000000"/>
          <w:sz w:val="24"/>
          <w:szCs w:val="24"/>
        </w:rPr>
        <w:t xml:space="preserve"> “</w:t>
      </w:r>
      <w:r w:rsidRPr="003F110D">
        <w:rPr>
          <w:rFonts w:ascii="Arial" w:hAnsi="Arial" w:cs="Arial"/>
          <w:i/>
          <w:color w:val="000000"/>
          <w:sz w:val="24"/>
          <w:szCs w:val="24"/>
        </w:rPr>
        <w:t>Por el cual se crea la Política Pública Distrital de Libertades Fundamentales de Religión, Culto y Conciencia, para el Distrito Capital</w:t>
      </w:r>
      <w:r w:rsidRPr="003F110D">
        <w:rPr>
          <w:rFonts w:ascii="Arial" w:hAnsi="Arial" w:cs="Arial"/>
          <w:color w:val="000000"/>
          <w:sz w:val="24"/>
          <w:szCs w:val="24"/>
        </w:rPr>
        <w:t xml:space="preserve">” el componente social también es de gran relevancia, se menciona al sector religioso como aliado estratégico para la puesta en marcha de las líneas de trabajo de la Plataforma Interreligiosa para la Acción Social </w:t>
      </w:r>
    </w:p>
    <w:p w14:paraId="6BCA7CAF" w14:textId="03035920" w:rsidR="000E4725" w:rsidRPr="003F110D" w:rsidRDefault="000E4725" w:rsidP="003F110D">
      <w:pPr>
        <w:pStyle w:val="Prrafodelista"/>
        <w:numPr>
          <w:ilvl w:val="0"/>
          <w:numId w:val="11"/>
        </w:numPr>
        <w:pBdr>
          <w:top w:val="nil"/>
          <w:left w:val="nil"/>
          <w:bottom w:val="nil"/>
          <w:right w:val="nil"/>
          <w:between w:val="nil"/>
        </w:pBdr>
        <w:spacing w:before="159" w:line="276" w:lineRule="auto"/>
        <w:ind w:right="156"/>
        <w:jc w:val="both"/>
        <w:rPr>
          <w:rFonts w:ascii="Arial" w:hAnsi="Arial" w:cs="Arial"/>
          <w:color w:val="000000"/>
          <w:sz w:val="24"/>
          <w:szCs w:val="24"/>
        </w:rPr>
      </w:pPr>
      <w:r w:rsidRPr="008B2841">
        <w:rPr>
          <w:rFonts w:ascii="Arial" w:hAnsi="Arial" w:cs="Arial"/>
          <w:color w:val="000000"/>
          <w:sz w:val="24"/>
          <w:szCs w:val="24"/>
          <w:u w:val="single"/>
        </w:rPr>
        <w:t xml:space="preserve">CONPES </w:t>
      </w:r>
      <w:r w:rsidR="003F110D" w:rsidRPr="008B2841">
        <w:rPr>
          <w:rFonts w:ascii="Arial" w:hAnsi="Arial" w:cs="Arial"/>
          <w:color w:val="000000"/>
          <w:sz w:val="24"/>
          <w:szCs w:val="24"/>
          <w:u w:val="single"/>
        </w:rPr>
        <w:t xml:space="preserve">D.C. </w:t>
      </w:r>
      <w:r w:rsidRPr="008B2841">
        <w:rPr>
          <w:rFonts w:ascii="Arial" w:hAnsi="Arial" w:cs="Arial"/>
          <w:color w:val="000000"/>
          <w:sz w:val="24"/>
          <w:szCs w:val="24"/>
          <w:u w:val="single"/>
        </w:rPr>
        <w:t>12</w:t>
      </w:r>
      <w:r w:rsidR="003F110D" w:rsidRPr="008B2841">
        <w:rPr>
          <w:rFonts w:ascii="Arial" w:hAnsi="Arial" w:cs="Arial"/>
          <w:color w:val="000000"/>
          <w:sz w:val="24"/>
          <w:szCs w:val="24"/>
          <w:u w:val="single"/>
        </w:rPr>
        <w:t xml:space="preserve"> </w:t>
      </w:r>
      <w:r w:rsidRPr="008B2841">
        <w:rPr>
          <w:rFonts w:ascii="Arial" w:hAnsi="Arial" w:cs="Arial"/>
          <w:color w:val="000000"/>
          <w:sz w:val="24"/>
          <w:szCs w:val="24"/>
          <w:u w:val="single"/>
        </w:rPr>
        <w:t>de 2019</w:t>
      </w:r>
      <w:r w:rsidRPr="003F110D">
        <w:rPr>
          <w:rFonts w:ascii="Arial" w:hAnsi="Arial" w:cs="Arial"/>
          <w:color w:val="000000"/>
          <w:sz w:val="24"/>
          <w:szCs w:val="24"/>
        </w:rPr>
        <w:t xml:space="preserve"> que adopta el plan de acción de esta política pública, se contemplan productos de implementación de la política estrechamente relacionados con lo social y específicamente relacionados con el trabajo articulado y de cooperación que se puede dar entre el Estado y el sector interreligioso.</w:t>
      </w:r>
    </w:p>
    <w:p w14:paraId="6E1FE3BC" w14:textId="481108B1" w:rsidR="000E4725" w:rsidRPr="0094713E" w:rsidRDefault="008B2841" w:rsidP="0094713E">
      <w:pPr>
        <w:pStyle w:val="Prrafodelista"/>
        <w:numPr>
          <w:ilvl w:val="0"/>
          <w:numId w:val="11"/>
        </w:numPr>
        <w:pBdr>
          <w:top w:val="nil"/>
          <w:left w:val="nil"/>
          <w:bottom w:val="nil"/>
          <w:right w:val="nil"/>
          <w:between w:val="nil"/>
        </w:pBdr>
        <w:spacing w:before="159" w:line="276" w:lineRule="auto"/>
        <w:ind w:right="156"/>
        <w:jc w:val="both"/>
        <w:rPr>
          <w:rFonts w:ascii="Arial" w:hAnsi="Arial" w:cs="Arial"/>
          <w:sz w:val="24"/>
          <w:szCs w:val="24"/>
        </w:rPr>
      </w:pPr>
      <w:bookmarkStart w:id="2" w:name="_heading=h.gjdgxs" w:colFirst="0" w:colLast="0"/>
      <w:bookmarkStart w:id="3" w:name="_heading=h.m759s8dk3yfo" w:colFirst="0" w:colLast="0"/>
      <w:bookmarkEnd w:id="2"/>
      <w:bookmarkEnd w:id="3"/>
      <w:r w:rsidRPr="008B2841">
        <w:rPr>
          <w:rFonts w:ascii="Arial" w:hAnsi="Arial" w:cs="Arial"/>
          <w:sz w:val="24"/>
          <w:szCs w:val="24"/>
          <w:u w:val="single"/>
        </w:rPr>
        <w:t>Acuerdo 927 de 2024</w:t>
      </w:r>
      <w:r>
        <w:rPr>
          <w:rFonts w:ascii="Arial" w:hAnsi="Arial" w:cs="Arial"/>
          <w:sz w:val="24"/>
          <w:szCs w:val="24"/>
        </w:rPr>
        <w:t>, por el cual se adopta el</w:t>
      </w:r>
      <w:r w:rsidR="000E4725" w:rsidRPr="0094713E">
        <w:rPr>
          <w:rFonts w:ascii="Arial" w:hAnsi="Arial" w:cs="Arial"/>
          <w:sz w:val="24"/>
          <w:szCs w:val="24"/>
        </w:rPr>
        <w:t xml:space="preserve"> Plan de Desarrollo Distrital Bogotá Camina Segura 2024-2027</w:t>
      </w:r>
      <w:r>
        <w:rPr>
          <w:rFonts w:ascii="Arial" w:hAnsi="Arial" w:cs="Arial"/>
          <w:sz w:val="24"/>
          <w:szCs w:val="24"/>
        </w:rPr>
        <w:t xml:space="preserve">, que </w:t>
      </w:r>
      <w:r w:rsidR="000E4725" w:rsidRPr="0094713E">
        <w:rPr>
          <w:rFonts w:ascii="Arial" w:hAnsi="Arial" w:cs="Arial"/>
          <w:sz w:val="24"/>
          <w:szCs w:val="24"/>
        </w:rPr>
        <w:t>contempla varias líneas de acción en materia de libertad religiosa, en este marco se destaca el artículo 101 que crea el Banco de Proyectos de Cooperación para la Libertad Religiosa, una iniciativa que será reglamentada por la administración distrital y que podrá ser financiada por diversas fuentes, entre ellas, recursos de inversión públicos y privados, donaciones o recursos de cooperación nacional e internacional.</w:t>
      </w:r>
    </w:p>
    <w:p w14:paraId="703198D2" w14:textId="77777777" w:rsidR="000E4725" w:rsidRDefault="000E4725" w:rsidP="000E4725">
      <w:pPr>
        <w:pBdr>
          <w:top w:val="nil"/>
          <w:left w:val="nil"/>
          <w:bottom w:val="nil"/>
          <w:right w:val="nil"/>
          <w:between w:val="nil"/>
        </w:pBdr>
        <w:tabs>
          <w:tab w:val="left" w:pos="344"/>
        </w:tabs>
        <w:ind w:left="344"/>
        <w:rPr>
          <w:rFonts w:ascii="Arial" w:hAnsi="Arial" w:cs="Arial"/>
          <w:b/>
          <w:color w:val="000009"/>
          <w:sz w:val="24"/>
          <w:szCs w:val="24"/>
        </w:rPr>
      </w:pPr>
    </w:p>
    <w:p w14:paraId="6B68B283" w14:textId="357483F3" w:rsidR="005C460B" w:rsidRPr="008D449E" w:rsidRDefault="0089582F">
      <w:pPr>
        <w:numPr>
          <w:ilvl w:val="0"/>
          <w:numId w:val="6"/>
        </w:numPr>
        <w:pBdr>
          <w:top w:val="nil"/>
          <w:left w:val="nil"/>
          <w:bottom w:val="nil"/>
          <w:right w:val="nil"/>
          <w:between w:val="nil"/>
        </w:pBdr>
        <w:tabs>
          <w:tab w:val="left" w:pos="344"/>
        </w:tabs>
        <w:ind w:hanging="242"/>
        <w:rPr>
          <w:rFonts w:ascii="Arial" w:hAnsi="Arial" w:cs="Arial"/>
          <w:b/>
          <w:color w:val="000009"/>
          <w:sz w:val="24"/>
          <w:szCs w:val="24"/>
        </w:rPr>
      </w:pPr>
      <w:r w:rsidRPr="008D449E">
        <w:rPr>
          <w:rFonts w:ascii="Arial" w:hAnsi="Arial" w:cs="Arial"/>
          <w:b/>
          <w:color w:val="000009"/>
          <w:sz w:val="24"/>
          <w:szCs w:val="24"/>
        </w:rPr>
        <w:t>COMPETENCIA</w:t>
      </w:r>
    </w:p>
    <w:p w14:paraId="6B68B284" w14:textId="77777777" w:rsidR="005C460B" w:rsidRPr="008D449E" w:rsidRDefault="005C460B">
      <w:pPr>
        <w:pBdr>
          <w:top w:val="nil"/>
          <w:left w:val="nil"/>
          <w:bottom w:val="nil"/>
          <w:right w:val="nil"/>
          <w:between w:val="nil"/>
        </w:pBdr>
        <w:spacing w:before="7"/>
        <w:rPr>
          <w:rFonts w:ascii="Arial" w:hAnsi="Arial" w:cs="Arial"/>
          <w:b/>
          <w:color w:val="000000"/>
          <w:sz w:val="26"/>
          <w:szCs w:val="26"/>
        </w:rPr>
      </w:pPr>
    </w:p>
    <w:p w14:paraId="6B68B285" w14:textId="77777777" w:rsidR="005C460B" w:rsidRPr="008D449E" w:rsidRDefault="0089582F" w:rsidP="00647E02">
      <w:pPr>
        <w:pBdr>
          <w:top w:val="nil"/>
          <w:left w:val="nil"/>
          <w:bottom w:val="nil"/>
          <w:right w:val="nil"/>
          <w:between w:val="nil"/>
        </w:pBdr>
        <w:spacing w:line="276" w:lineRule="auto"/>
        <w:ind w:right="162"/>
        <w:jc w:val="both"/>
        <w:rPr>
          <w:rFonts w:ascii="Arial" w:hAnsi="Arial" w:cs="Arial"/>
          <w:color w:val="000000"/>
          <w:sz w:val="24"/>
          <w:szCs w:val="24"/>
        </w:rPr>
      </w:pPr>
      <w:r w:rsidRPr="008D449E">
        <w:rPr>
          <w:rFonts w:ascii="Arial" w:hAnsi="Arial" w:cs="Arial"/>
          <w:color w:val="000000"/>
          <w:sz w:val="24"/>
          <w:szCs w:val="24"/>
        </w:rPr>
        <w:t>En virtud de lo establecido en el Decreto Ley 1421 de 1993, el Concejo es competente para establecer lineamientos en los asuntos definidos en los siguientes artículos.</w:t>
      </w:r>
    </w:p>
    <w:p w14:paraId="6B68B286" w14:textId="77777777" w:rsidR="005C460B" w:rsidRPr="008D449E" w:rsidRDefault="005C460B">
      <w:pPr>
        <w:pBdr>
          <w:top w:val="nil"/>
          <w:left w:val="nil"/>
          <w:bottom w:val="nil"/>
          <w:right w:val="nil"/>
          <w:between w:val="nil"/>
        </w:pBdr>
        <w:spacing w:before="7"/>
        <w:rPr>
          <w:rFonts w:ascii="Arial" w:hAnsi="Arial" w:cs="Arial"/>
          <w:color w:val="000000"/>
          <w:sz w:val="27"/>
          <w:szCs w:val="27"/>
        </w:rPr>
      </w:pPr>
    </w:p>
    <w:p w14:paraId="6B68B287" w14:textId="77777777" w:rsidR="005C460B" w:rsidRPr="008D449E" w:rsidRDefault="0089582F">
      <w:pPr>
        <w:spacing w:line="276" w:lineRule="auto"/>
        <w:ind w:left="810" w:right="161"/>
        <w:jc w:val="both"/>
        <w:rPr>
          <w:rFonts w:ascii="Arial" w:hAnsi="Arial" w:cs="Arial"/>
          <w:i/>
          <w:sz w:val="24"/>
          <w:szCs w:val="24"/>
        </w:rPr>
      </w:pPr>
      <w:r w:rsidRPr="008D449E">
        <w:rPr>
          <w:rFonts w:ascii="Arial" w:hAnsi="Arial" w:cs="Arial"/>
          <w:b/>
          <w:i/>
          <w:sz w:val="24"/>
          <w:szCs w:val="24"/>
        </w:rPr>
        <w:t>“</w:t>
      </w:r>
      <w:r w:rsidRPr="008D449E">
        <w:rPr>
          <w:rFonts w:ascii="Arial" w:hAnsi="Arial" w:cs="Arial"/>
          <w:i/>
          <w:sz w:val="24"/>
          <w:szCs w:val="24"/>
        </w:rPr>
        <w:t>Artículo. - 8. Funciones generales. El Concejo es la suprema autoridad del Distrito Capital. En materia administrativa sus atribuciones son de carácter normativo. También le corresponde vigilar y controlar la gestión que cumplan las autoridades distritales.” (…)</w:t>
      </w:r>
    </w:p>
    <w:p w14:paraId="6B68B288" w14:textId="77777777" w:rsidR="005C460B" w:rsidRPr="008D449E" w:rsidRDefault="005C460B">
      <w:pPr>
        <w:pBdr>
          <w:top w:val="nil"/>
          <w:left w:val="nil"/>
          <w:bottom w:val="nil"/>
          <w:right w:val="nil"/>
          <w:between w:val="nil"/>
        </w:pBdr>
        <w:spacing w:before="1"/>
        <w:rPr>
          <w:rFonts w:ascii="Arial" w:hAnsi="Arial" w:cs="Arial"/>
          <w:i/>
          <w:color w:val="000000"/>
          <w:sz w:val="23"/>
          <w:szCs w:val="23"/>
        </w:rPr>
      </w:pPr>
    </w:p>
    <w:p w14:paraId="6B68B289" w14:textId="77777777" w:rsidR="005C460B" w:rsidRPr="008D449E" w:rsidRDefault="0089582F">
      <w:pPr>
        <w:spacing w:before="1" w:line="276" w:lineRule="auto"/>
        <w:ind w:left="810" w:right="162" w:firstLine="12"/>
        <w:jc w:val="both"/>
        <w:rPr>
          <w:rFonts w:ascii="Arial" w:hAnsi="Arial" w:cs="Arial"/>
          <w:i/>
          <w:sz w:val="24"/>
          <w:szCs w:val="24"/>
        </w:rPr>
      </w:pPr>
      <w:r w:rsidRPr="008D449E">
        <w:rPr>
          <w:rFonts w:ascii="Arial" w:hAnsi="Arial" w:cs="Arial"/>
          <w:i/>
          <w:color w:val="000009"/>
          <w:sz w:val="24"/>
          <w:szCs w:val="24"/>
        </w:rPr>
        <w:t>“Artículo 12º</w:t>
      </w:r>
      <w:r w:rsidRPr="008D449E">
        <w:rPr>
          <w:rFonts w:ascii="Arial" w:hAnsi="Arial" w:cs="Arial"/>
          <w:b/>
          <w:i/>
          <w:color w:val="000009"/>
          <w:sz w:val="24"/>
          <w:szCs w:val="24"/>
        </w:rPr>
        <w:t xml:space="preserve">. </w:t>
      </w:r>
      <w:r w:rsidRPr="008D449E">
        <w:rPr>
          <w:rFonts w:ascii="Arial" w:hAnsi="Arial" w:cs="Arial"/>
          <w:i/>
          <w:color w:val="000009"/>
          <w:sz w:val="24"/>
          <w:szCs w:val="24"/>
        </w:rPr>
        <w:t>Atribuciones. Corresponde al Concejo Distrital, de conformidad con la Constitución y a la ley:</w:t>
      </w:r>
    </w:p>
    <w:p w14:paraId="6B68B28A" w14:textId="77777777" w:rsidR="005C460B" w:rsidRPr="008D449E" w:rsidRDefault="005C460B">
      <w:pPr>
        <w:pBdr>
          <w:top w:val="nil"/>
          <w:left w:val="nil"/>
          <w:bottom w:val="nil"/>
          <w:right w:val="nil"/>
          <w:between w:val="nil"/>
        </w:pBdr>
        <w:spacing w:before="10"/>
        <w:rPr>
          <w:rFonts w:ascii="Arial" w:hAnsi="Arial" w:cs="Arial"/>
          <w:i/>
          <w:color w:val="000000"/>
        </w:rPr>
      </w:pPr>
    </w:p>
    <w:p w14:paraId="6B68B28B" w14:textId="77777777" w:rsidR="005C460B" w:rsidRPr="008D449E" w:rsidRDefault="0089582F">
      <w:pPr>
        <w:numPr>
          <w:ilvl w:val="1"/>
          <w:numId w:val="6"/>
        </w:numPr>
        <w:pBdr>
          <w:top w:val="nil"/>
          <w:left w:val="nil"/>
          <w:bottom w:val="nil"/>
          <w:right w:val="nil"/>
          <w:between w:val="nil"/>
        </w:pBdr>
        <w:tabs>
          <w:tab w:val="left" w:pos="1541"/>
          <w:tab w:val="left" w:pos="1542"/>
        </w:tabs>
        <w:spacing w:line="276" w:lineRule="auto"/>
        <w:ind w:right="161" w:firstLine="0"/>
        <w:rPr>
          <w:rFonts w:ascii="Arial" w:hAnsi="Arial" w:cs="Arial"/>
          <w:i/>
          <w:color w:val="000000"/>
          <w:sz w:val="24"/>
          <w:szCs w:val="24"/>
        </w:rPr>
      </w:pPr>
      <w:r w:rsidRPr="008D449E">
        <w:rPr>
          <w:rFonts w:ascii="Arial" w:hAnsi="Arial" w:cs="Arial"/>
          <w:i/>
          <w:color w:val="000000"/>
          <w:sz w:val="24"/>
          <w:szCs w:val="24"/>
        </w:rPr>
        <w:t>Dictar las normas necesarias para garantizar el adecuado cumplimiento de las funciones y la eficiente prestación de los servicios a cargo del Distrito.</w:t>
      </w:r>
    </w:p>
    <w:p w14:paraId="6B68B28C" w14:textId="77777777" w:rsidR="005C460B" w:rsidRDefault="0089582F">
      <w:pPr>
        <w:spacing w:before="1"/>
        <w:ind w:left="810"/>
        <w:rPr>
          <w:rFonts w:ascii="Arial" w:hAnsi="Arial" w:cs="Arial"/>
          <w:i/>
          <w:sz w:val="24"/>
          <w:szCs w:val="24"/>
        </w:rPr>
      </w:pPr>
      <w:r w:rsidRPr="008D449E">
        <w:rPr>
          <w:rFonts w:ascii="Arial" w:hAnsi="Arial" w:cs="Arial"/>
          <w:i/>
          <w:sz w:val="24"/>
          <w:szCs w:val="24"/>
        </w:rPr>
        <w:t>(…)</w:t>
      </w:r>
    </w:p>
    <w:p w14:paraId="06ED57D1" w14:textId="77777777" w:rsidR="00131853" w:rsidRPr="008D449E" w:rsidRDefault="00131853">
      <w:pPr>
        <w:spacing w:before="1"/>
        <w:ind w:left="810"/>
        <w:rPr>
          <w:rFonts w:ascii="Arial" w:hAnsi="Arial" w:cs="Arial"/>
          <w:i/>
          <w:sz w:val="24"/>
          <w:szCs w:val="24"/>
        </w:rPr>
      </w:pPr>
    </w:p>
    <w:p w14:paraId="33C6102B" w14:textId="77777777" w:rsidR="00647E02" w:rsidRDefault="0089582F" w:rsidP="00647E02">
      <w:pPr>
        <w:spacing w:before="43"/>
        <w:ind w:left="810"/>
        <w:rPr>
          <w:rFonts w:ascii="Arial" w:hAnsi="Arial" w:cs="Arial"/>
          <w:i/>
          <w:sz w:val="24"/>
          <w:szCs w:val="24"/>
        </w:rPr>
      </w:pPr>
      <w:r w:rsidRPr="008D449E">
        <w:rPr>
          <w:rFonts w:ascii="Arial" w:hAnsi="Arial" w:cs="Arial"/>
          <w:b/>
          <w:i/>
          <w:sz w:val="24"/>
          <w:szCs w:val="24"/>
        </w:rPr>
        <w:t xml:space="preserve">25. </w:t>
      </w:r>
      <w:r w:rsidRPr="008D449E">
        <w:rPr>
          <w:rFonts w:ascii="Arial" w:hAnsi="Arial" w:cs="Arial"/>
          <w:i/>
          <w:sz w:val="24"/>
          <w:szCs w:val="24"/>
        </w:rPr>
        <w:t>Cumplir las demás funciones que le asignen las disposiciones vigentes</w:t>
      </w:r>
    </w:p>
    <w:p w14:paraId="4D731FD6" w14:textId="77777777" w:rsidR="00647E02" w:rsidRDefault="00647E02" w:rsidP="00647E02">
      <w:pPr>
        <w:spacing w:before="43"/>
        <w:rPr>
          <w:rFonts w:ascii="Arial" w:hAnsi="Arial" w:cs="Arial"/>
          <w:b/>
          <w:color w:val="000009"/>
          <w:sz w:val="24"/>
          <w:szCs w:val="24"/>
        </w:rPr>
      </w:pPr>
    </w:p>
    <w:p w14:paraId="6B68B2FA" w14:textId="1056F503" w:rsidR="005C460B" w:rsidRPr="00647E02" w:rsidRDefault="0089582F" w:rsidP="00647E02">
      <w:pPr>
        <w:pStyle w:val="Prrafodelista"/>
        <w:numPr>
          <w:ilvl w:val="0"/>
          <w:numId w:val="6"/>
        </w:numPr>
        <w:spacing w:before="43"/>
        <w:rPr>
          <w:rFonts w:ascii="Arial" w:hAnsi="Arial" w:cs="Arial"/>
          <w:b/>
          <w:color w:val="000009"/>
          <w:sz w:val="24"/>
          <w:szCs w:val="24"/>
        </w:rPr>
      </w:pPr>
      <w:r w:rsidRPr="00647E02">
        <w:rPr>
          <w:rFonts w:ascii="Arial" w:hAnsi="Arial" w:cs="Arial"/>
          <w:b/>
          <w:color w:val="000009"/>
          <w:sz w:val="24"/>
          <w:szCs w:val="24"/>
        </w:rPr>
        <w:t>IMPACTO FISCAL</w:t>
      </w:r>
    </w:p>
    <w:p w14:paraId="6B68B2FB" w14:textId="77777777" w:rsidR="005C460B" w:rsidRPr="008D449E" w:rsidRDefault="005C460B">
      <w:pPr>
        <w:pBdr>
          <w:top w:val="nil"/>
          <w:left w:val="nil"/>
          <w:bottom w:val="nil"/>
          <w:right w:val="nil"/>
          <w:between w:val="nil"/>
        </w:pBdr>
        <w:spacing w:before="7"/>
        <w:rPr>
          <w:rFonts w:ascii="Arial" w:hAnsi="Arial" w:cs="Arial"/>
          <w:b/>
          <w:color w:val="000000"/>
          <w:sz w:val="24"/>
          <w:szCs w:val="24"/>
        </w:rPr>
      </w:pPr>
    </w:p>
    <w:p w14:paraId="6B68B2FC" w14:textId="02EA8E8C" w:rsidR="005C460B" w:rsidRPr="008D449E" w:rsidRDefault="00647E02" w:rsidP="00647E02">
      <w:pPr>
        <w:spacing w:line="276" w:lineRule="auto"/>
        <w:ind w:right="154"/>
        <w:jc w:val="both"/>
        <w:rPr>
          <w:rFonts w:ascii="Arial" w:hAnsi="Arial" w:cs="Arial"/>
          <w:i/>
          <w:sz w:val="24"/>
          <w:szCs w:val="24"/>
        </w:rPr>
      </w:pPr>
      <w:r>
        <w:rPr>
          <w:rFonts w:ascii="Arial" w:hAnsi="Arial" w:cs="Arial"/>
          <w:sz w:val="24"/>
          <w:szCs w:val="24"/>
        </w:rPr>
        <w:t>E</w:t>
      </w:r>
      <w:r w:rsidR="0089582F" w:rsidRPr="008D449E">
        <w:rPr>
          <w:rFonts w:ascii="Arial" w:hAnsi="Arial" w:cs="Arial"/>
          <w:sz w:val="24"/>
          <w:szCs w:val="24"/>
        </w:rPr>
        <w:t xml:space="preserve">l artículo 7° de la Ley 819 de 2003, establece lo siguiente: </w:t>
      </w:r>
      <w:r w:rsidR="0089582F" w:rsidRPr="008D449E">
        <w:rPr>
          <w:rFonts w:ascii="Arial" w:hAnsi="Arial" w:cs="Arial"/>
          <w:i/>
          <w:sz w:val="24"/>
          <w:szCs w:val="24"/>
        </w:rPr>
        <w:t>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6B68B2FD" w14:textId="77777777" w:rsidR="005C460B" w:rsidRPr="008D449E" w:rsidRDefault="005C460B">
      <w:pPr>
        <w:pBdr>
          <w:top w:val="nil"/>
          <w:left w:val="nil"/>
          <w:bottom w:val="nil"/>
          <w:right w:val="nil"/>
          <w:between w:val="nil"/>
        </w:pBdr>
        <w:spacing w:before="8"/>
        <w:rPr>
          <w:rFonts w:ascii="Arial" w:hAnsi="Arial" w:cs="Arial"/>
          <w:i/>
          <w:color w:val="000000"/>
          <w:sz w:val="24"/>
          <w:szCs w:val="24"/>
        </w:rPr>
      </w:pPr>
    </w:p>
    <w:p w14:paraId="6B68B2FE" w14:textId="72606FC3" w:rsidR="005C460B" w:rsidRPr="008D449E" w:rsidRDefault="00647E02" w:rsidP="00647E02">
      <w:pPr>
        <w:pBdr>
          <w:top w:val="nil"/>
          <w:left w:val="nil"/>
          <w:bottom w:val="nil"/>
          <w:right w:val="nil"/>
          <w:between w:val="nil"/>
        </w:pBdr>
        <w:spacing w:line="276" w:lineRule="auto"/>
        <w:ind w:right="156"/>
        <w:jc w:val="both"/>
        <w:rPr>
          <w:rFonts w:ascii="Arial" w:hAnsi="Arial" w:cs="Arial"/>
          <w:color w:val="000000"/>
          <w:sz w:val="24"/>
          <w:szCs w:val="24"/>
        </w:rPr>
      </w:pPr>
      <w:r>
        <w:rPr>
          <w:rFonts w:ascii="Arial" w:hAnsi="Arial" w:cs="Arial"/>
          <w:sz w:val="24"/>
          <w:szCs w:val="24"/>
        </w:rPr>
        <w:t>Los autores de la iniciativa argumentan que l</w:t>
      </w:r>
      <w:r w:rsidR="0089582F" w:rsidRPr="008D449E">
        <w:rPr>
          <w:rFonts w:ascii="Arial" w:hAnsi="Arial" w:cs="Arial"/>
          <w:sz w:val="24"/>
          <w:szCs w:val="24"/>
        </w:rPr>
        <w:t>a presente iniciativa no genera impacto fiscal puesto que se encuentra en el marco de lo dispuesto en las metas del Plan Distrital de Desarrollo Bogotá Camina Segura 2024-2027 además, todo lo relacionado con el Banco de Proyectos de Cooperación de Libertad Religiosa se encuentra incluido en el p</w:t>
      </w:r>
      <w:r w:rsidR="0089582F" w:rsidRPr="008D449E">
        <w:rPr>
          <w:rFonts w:ascii="Arial" w:hAnsi="Arial" w:cs="Arial"/>
          <w:color w:val="000000"/>
          <w:sz w:val="24"/>
          <w:szCs w:val="24"/>
        </w:rPr>
        <w:t xml:space="preserve">royecto de Inversión </w:t>
      </w:r>
      <w:r w:rsidR="0089582F" w:rsidRPr="008D449E">
        <w:rPr>
          <w:rFonts w:ascii="Arial" w:hAnsi="Arial" w:cs="Arial"/>
          <w:sz w:val="24"/>
          <w:szCs w:val="24"/>
        </w:rPr>
        <w:t>7988</w:t>
      </w:r>
      <w:r w:rsidR="0089582F" w:rsidRPr="008D449E">
        <w:rPr>
          <w:rFonts w:ascii="Arial" w:hAnsi="Arial" w:cs="Arial"/>
          <w:b/>
          <w:color w:val="000000"/>
          <w:sz w:val="24"/>
          <w:szCs w:val="24"/>
        </w:rPr>
        <w:t xml:space="preserve"> </w:t>
      </w:r>
      <w:r w:rsidR="0089582F" w:rsidRPr="008D449E">
        <w:rPr>
          <w:rFonts w:ascii="Arial" w:hAnsi="Arial" w:cs="Arial"/>
          <w:color w:val="000000"/>
          <w:sz w:val="24"/>
          <w:szCs w:val="24"/>
        </w:rPr>
        <w:t>“</w:t>
      </w:r>
      <w:r w:rsidR="0089582F" w:rsidRPr="008D449E">
        <w:rPr>
          <w:rFonts w:ascii="Arial" w:hAnsi="Arial" w:cs="Arial"/>
          <w:sz w:val="24"/>
          <w:szCs w:val="24"/>
        </w:rPr>
        <w:t>Fortalecimiento de la capacidad institucional y de los actores sociales para la garantía, promoción y protección de los derechos humanos y de libertad religiosa y de conciencia en Bogotá D.C.</w:t>
      </w:r>
      <w:r w:rsidR="0089582F" w:rsidRPr="008D449E">
        <w:rPr>
          <w:rFonts w:ascii="Arial" w:hAnsi="Arial" w:cs="Arial"/>
          <w:color w:val="000000"/>
          <w:sz w:val="24"/>
          <w:szCs w:val="24"/>
        </w:rPr>
        <w:t>”.</w:t>
      </w:r>
    </w:p>
    <w:p w14:paraId="6B68B2FF" w14:textId="77777777" w:rsidR="005C460B" w:rsidRPr="008D449E" w:rsidRDefault="005C460B">
      <w:pPr>
        <w:pBdr>
          <w:top w:val="nil"/>
          <w:left w:val="nil"/>
          <w:bottom w:val="nil"/>
          <w:right w:val="nil"/>
          <w:between w:val="nil"/>
        </w:pBdr>
        <w:spacing w:before="6"/>
        <w:rPr>
          <w:rFonts w:ascii="Arial" w:hAnsi="Arial" w:cs="Arial"/>
          <w:color w:val="000000"/>
          <w:sz w:val="24"/>
          <w:szCs w:val="24"/>
        </w:rPr>
      </w:pPr>
    </w:p>
    <w:p w14:paraId="6B68B300" w14:textId="77777777" w:rsidR="005C460B" w:rsidRDefault="0089582F" w:rsidP="00C97720">
      <w:pPr>
        <w:pBdr>
          <w:top w:val="nil"/>
          <w:left w:val="nil"/>
          <w:bottom w:val="nil"/>
          <w:right w:val="nil"/>
          <w:between w:val="nil"/>
        </w:pBdr>
        <w:spacing w:line="276" w:lineRule="auto"/>
        <w:ind w:right="158"/>
        <w:jc w:val="both"/>
        <w:rPr>
          <w:rFonts w:ascii="Arial" w:hAnsi="Arial" w:cs="Arial"/>
          <w:color w:val="000000"/>
          <w:sz w:val="24"/>
          <w:szCs w:val="24"/>
        </w:rPr>
      </w:pPr>
      <w:r w:rsidRPr="008D449E">
        <w:rPr>
          <w:rFonts w:ascii="Arial" w:hAnsi="Arial" w:cs="Arial"/>
          <w:color w:val="000000"/>
          <w:sz w:val="24"/>
          <w:szCs w:val="24"/>
        </w:rPr>
        <w:t>Por lo anterior, los gastos que genere la presente iniciativa se entenderán incluidos en los presupuestos y en el Plan Operativo Anual de Inversión de las entidades competentes. Es relevante mencionar, para el caso en concreto, que la Sentencia C-911 de 2007 de la Corte Constitucional puntualizó que el impacto fiscal de las normas no puede convertirse en óbice, para que las corporaciones públicas ejerzan su función legislativa y normativa.</w:t>
      </w:r>
    </w:p>
    <w:p w14:paraId="15C70FDA" w14:textId="77777777" w:rsidR="00BD7C34" w:rsidRPr="008D449E" w:rsidRDefault="00BD7C34">
      <w:pPr>
        <w:pBdr>
          <w:top w:val="nil"/>
          <w:left w:val="nil"/>
          <w:bottom w:val="nil"/>
          <w:right w:val="nil"/>
          <w:between w:val="nil"/>
        </w:pBdr>
        <w:spacing w:line="276" w:lineRule="auto"/>
        <w:ind w:left="102" w:right="158"/>
        <w:jc w:val="both"/>
        <w:rPr>
          <w:rFonts w:ascii="Arial" w:hAnsi="Arial" w:cs="Arial"/>
          <w:color w:val="000000"/>
          <w:sz w:val="24"/>
          <w:szCs w:val="24"/>
        </w:rPr>
      </w:pPr>
    </w:p>
    <w:p w14:paraId="65C5957E" w14:textId="0F2EF7B1" w:rsidR="0087162A" w:rsidRDefault="00D23A8E" w:rsidP="0087162A">
      <w:pPr>
        <w:pStyle w:val="Prrafodelista"/>
        <w:numPr>
          <w:ilvl w:val="0"/>
          <w:numId w:val="6"/>
        </w:numPr>
        <w:pBdr>
          <w:top w:val="nil"/>
          <w:left w:val="nil"/>
          <w:bottom w:val="nil"/>
          <w:right w:val="nil"/>
          <w:between w:val="nil"/>
        </w:pBdr>
        <w:spacing w:line="276" w:lineRule="auto"/>
        <w:ind w:right="158"/>
        <w:jc w:val="both"/>
        <w:rPr>
          <w:rFonts w:ascii="Arial" w:hAnsi="Arial" w:cs="Arial"/>
          <w:b/>
          <w:bCs/>
          <w:color w:val="000000"/>
          <w:sz w:val="24"/>
          <w:szCs w:val="24"/>
        </w:rPr>
      </w:pPr>
      <w:r w:rsidRPr="00BD7C34">
        <w:rPr>
          <w:rFonts w:ascii="Arial" w:hAnsi="Arial" w:cs="Arial"/>
          <w:b/>
          <w:bCs/>
          <w:color w:val="000000"/>
          <w:sz w:val="24"/>
          <w:szCs w:val="24"/>
        </w:rPr>
        <w:t>CON</w:t>
      </w:r>
      <w:r w:rsidR="00BD7C34" w:rsidRPr="00BD7C34">
        <w:rPr>
          <w:rFonts w:ascii="Arial" w:hAnsi="Arial" w:cs="Arial"/>
          <w:b/>
          <w:bCs/>
          <w:color w:val="000000"/>
          <w:sz w:val="24"/>
          <w:szCs w:val="24"/>
        </w:rPr>
        <w:t>SIDERACIONES COMO PONENTE</w:t>
      </w:r>
    </w:p>
    <w:p w14:paraId="2DE73346" w14:textId="77777777" w:rsidR="0087162A" w:rsidRDefault="0087162A" w:rsidP="0087162A">
      <w:pPr>
        <w:pBdr>
          <w:top w:val="nil"/>
          <w:left w:val="nil"/>
          <w:bottom w:val="nil"/>
          <w:right w:val="nil"/>
          <w:between w:val="nil"/>
        </w:pBdr>
        <w:spacing w:line="276" w:lineRule="auto"/>
        <w:ind w:right="158"/>
        <w:jc w:val="both"/>
        <w:rPr>
          <w:rFonts w:ascii="Arial" w:hAnsi="Arial" w:cs="Arial"/>
          <w:b/>
          <w:bCs/>
          <w:color w:val="000000"/>
          <w:sz w:val="24"/>
          <w:szCs w:val="24"/>
        </w:rPr>
      </w:pPr>
    </w:p>
    <w:p w14:paraId="3A78CDE9" w14:textId="69C2846C" w:rsidR="0087162A" w:rsidRDefault="0087162A" w:rsidP="0087162A">
      <w:pPr>
        <w:pBdr>
          <w:top w:val="nil"/>
          <w:left w:val="nil"/>
          <w:bottom w:val="nil"/>
          <w:right w:val="nil"/>
          <w:between w:val="nil"/>
        </w:pBdr>
        <w:spacing w:line="276" w:lineRule="auto"/>
        <w:ind w:right="158"/>
        <w:jc w:val="both"/>
        <w:rPr>
          <w:rFonts w:ascii="Arial" w:hAnsi="Arial" w:cs="Arial"/>
          <w:color w:val="000000"/>
          <w:sz w:val="24"/>
          <w:szCs w:val="24"/>
        </w:rPr>
      </w:pPr>
      <w:r>
        <w:rPr>
          <w:rFonts w:ascii="Arial" w:hAnsi="Arial" w:cs="Arial"/>
          <w:color w:val="000000"/>
          <w:sz w:val="24"/>
          <w:szCs w:val="24"/>
        </w:rPr>
        <w:t>Este proyecto, pretende la</w:t>
      </w:r>
      <w:r w:rsidR="00FF128F">
        <w:rPr>
          <w:rFonts w:ascii="Arial" w:hAnsi="Arial" w:cs="Arial"/>
          <w:color w:val="000000"/>
          <w:sz w:val="24"/>
          <w:szCs w:val="24"/>
        </w:rPr>
        <w:t xml:space="preserve"> colaboración entre el Distrito</w:t>
      </w:r>
      <w:r w:rsidR="00C447BB">
        <w:rPr>
          <w:rFonts w:ascii="Arial" w:hAnsi="Arial" w:cs="Arial"/>
          <w:color w:val="000000"/>
          <w:sz w:val="24"/>
          <w:szCs w:val="24"/>
        </w:rPr>
        <w:t>,</w:t>
      </w:r>
      <w:r w:rsidR="00FF128F">
        <w:rPr>
          <w:rFonts w:ascii="Arial" w:hAnsi="Arial" w:cs="Arial"/>
          <w:color w:val="000000"/>
          <w:sz w:val="24"/>
          <w:szCs w:val="24"/>
        </w:rPr>
        <w:t xml:space="preserve"> sus instituciones y el sector interreligioso de la ciudad, es importante resaltar que la iniciativa atiende la</w:t>
      </w:r>
      <w:r>
        <w:rPr>
          <w:rFonts w:ascii="Arial" w:hAnsi="Arial" w:cs="Arial"/>
          <w:color w:val="000000"/>
          <w:sz w:val="24"/>
          <w:szCs w:val="24"/>
        </w:rPr>
        <w:t xml:space="preserve"> promoción de derechos reconocidos en la constitución política, en la ley, </w:t>
      </w:r>
      <w:r w:rsidR="00FF128F">
        <w:rPr>
          <w:rFonts w:ascii="Arial" w:hAnsi="Arial" w:cs="Arial"/>
          <w:color w:val="000000"/>
          <w:sz w:val="24"/>
          <w:szCs w:val="24"/>
        </w:rPr>
        <w:t xml:space="preserve">y la normativa distrital frente a dicho sector. </w:t>
      </w:r>
    </w:p>
    <w:p w14:paraId="66B4D5E6" w14:textId="77777777" w:rsidR="00E835D2" w:rsidRDefault="00E835D2" w:rsidP="0087162A">
      <w:pPr>
        <w:pBdr>
          <w:top w:val="nil"/>
          <w:left w:val="nil"/>
          <w:bottom w:val="nil"/>
          <w:right w:val="nil"/>
          <w:between w:val="nil"/>
        </w:pBdr>
        <w:spacing w:line="276" w:lineRule="auto"/>
        <w:ind w:right="158"/>
        <w:jc w:val="both"/>
        <w:rPr>
          <w:rFonts w:ascii="Arial" w:hAnsi="Arial" w:cs="Arial"/>
          <w:color w:val="000000"/>
          <w:sz w:val="24"/>
          <w:szCs w:val="24"/>
        </w:rPr>
      </w:pPr>
    </w:p>
    <w:p w14:paraId="132C8BBE" w14:textId="25DC6B86" w:rsidR="00E835D2" w:rsidRDefault="00E835D2" w:rsidP="0087162A">
      <w:pPr>
        <w:pBdr>
          <w:top w:val="nil"/>
          <w:left w:val="nil"/>
          <w:bottom w:val="nil"/>
          <w:right w:val="nil"/>
          <w:between w:val="nil"/>
        </w:pBdr>
        <w:spacing w:line="276" w:lineRule="auto"/>
        <w:ind w:right="158"/>
        <w:jc w:val="both"/>
        <w:rPr>
          <w:rFonts w:ascii="Arial" w:hAnsi="Arial" w:cs="Arial"/>
          <w:color w:val="000000"/>
          <w:sz w:val="24"/>
          <w:szCs w:val="24"/>
        </w:rPr>
      </w:pPr>
      <w:r>
        <w:rPr>
          <w:rFonts w:ascii="Arial" w:hAnsi="Arial" w:cs="Arial"/>
          <w:color w:val="000000"/>
          <w:sz w:val="24"/>
          <w:szCs w:val="24"/>
        </w:rPr>
        <w:t xml:space="preserve">Procurar por la </w:t>
      </w:r>
      <w:r w:rsidR="00E66EC4">
        <w:rPr>
          <w:rFonts w:ascii="Arial" w:hAnsi="Arial" w:cs="Arial"/>
          <w:color w:val="000000"/>
          <w:sz w:val="24"/>
          <w:szCs w:val="24"/>
        </w:rPr>
        <w:t>creación del sistema, puede garantizar una participación efectiva de este sector que ha tenid</w:t>
      </w:r>
      <w:r w:rsidR="001A1C25">
        <w:rPr>
          <w:rFonts w:ascii="Arial" w:hAnsi="Arial" w:cs="Arial"/>
          <w:color w:val="000000"/>
          <w:sz w:val="24"/>
          <w:szCs w:val="24"/>
        </w:rPr>
        <w:t xml:space="preserve">o resultados </w:t>
      </w:r>
      <w:r w:rsidR="00C26950">
        <w:rPr>
          <w:rFonts w:ascii="Arial" w:hAnsi="Arial" w:cs="Arial"/>
          <w:color w:val="000000"/>
          <w:sz w:val="24"/>
          <w:szCs w:val="24"/>
        </w:rPr>
        <w:t xml:space="preserve">e impactos positivos </w:t>
      </w:r>
      <w:r w:rsidR="00971039">
        <w:rPr>
          <w:rFonts w:ascii="Arial" w:hAnsi="Arial" w:cs="Arial"/>
          <w:color w:val="000000"/>
          <w:sz w:val="24"/>
          <w:szCs w:val="24"/>
        </w:rPr>
        <w:t>por su ayuda y atención a</w:t>
      </w:r>
      <w:r w:rsidR="00C26950">
        <w:rPr>
          <w:rFonts w:ascii="Arial" w:hAnsi="Arial" w:cs="Arial"/>
          <w:color w:val="000000"/>
          <w:sz w:val="24"/>
          <w:szCs w:val="24"/>
        </w:rPr>
        <w:t xml:space="preserve"> la ciudadanía</w:t>
      </w:r>
      <w:r w:rsidR="00971039">
        <w:rPr>
          <w:rFonts w:ascii="Arial" w:hAnsi="Arial" w:cs="Arial"/>
          <w:color w:val="000000"/>
          <w:sz w:val="24"/>
          <w:szCs w:val="24"/>
        </w:rPr>
        <w:t>.</w:t>
      </w:r>
    </w:p>
    <w:p w14:paraId="21411299" w14:textId="77777777" w:rsidR="00971039" w:rsidRDefault="00971039" w:rsidP="0087162A">
      <w:pPr>
        <w:pBdr>
          <w:top w:val="nil"/>
          <w:left w:val="nil"/>
          <w:bottom w:val="nil"/>
          <w:right w:val="nil"/>
          <w:between w:val="nil"/>
        </w:pBdr>
        <w:spacing w:line="276" w:lineRule="auto"/>
        <w:ind w:right="158"/>
        <w:jc w:val="both"/>
        <w:rPr>
          <w:rFonts w:ascii="Arial" w:hAnsi="Arial" w:cs="Arial"/>
          <w:color w:val="000000"/>
          <w:sz w:val="24"/>
          <w:szCs w:val="24"/>
        </w:rPr>
      </w:pPr>
    </w:p>
    <w:p w14:paraId="7A2C8009" w14:textId="1F825587" w:rsidR="00BD7C34" w:rsidRPr="00BD7C34" w:rsidRDefault="00BD7C34" w:rsidP="00D23A8E">
      <w:pPr>
        <w:pStyle w:val="Prrafodelista"/>
        <w:numPr>
          <w:ilvl w:val="0"/>
          <w:numId w:val="6"/>
        </w:numPr>
        <w:pBdr>
          <w:top w:val="nil"/>
          <w:left w:val="nil"/>
          <w:bottom w:val="nil"/>
          <w:right w:val="nil"/>
          <w:between w:val="nil"/>
        </w:pBdr>
        <w:spacing w:line="276" w:lineRule="auto"/>
        <w:ind w:right="158"/>
        <w:jc w:val="both"/>
        <w:rPr>
          <w:rFonts w:ascii="Arial" w:hAnsi="Arial" w:cs="Arial"/>
          <w:color w:val="000000"/>
          <w:sz w:val="24"/>
          <w:szCs w:val="24"/>
        </w:rPr>
      </w:pPr>
      <w:r w:rsidRPr="00BD7C34">
        <w:rPr>
          <w:rFonts w:ascii="Arial" w:hAnsi="Arial" w:cs="Arial"/>
          <w:b/>
          <w:bCs/>
          <w:color w:val="000000"/>
          <w:sz w:val="24"/>
          <w:szCs w:val="24"/>
        </w:rPr>
        <w:t>CONCLUSIONES</w:t>
      </w:r>
    </w:p>
    <w:p w14:paraId="202F1C72" w14:textId="77777777" w:rsidR="00D23A8E" w:rsidRPr="008D449E" w:rsidRDefault="00D23A8E" w:rsidP="00D23A8E">
      <w:pPr>
        <w:pBdr>
          <w:top w:val="nil"/>
          <w:left w:val="nil"/>
          <w:bottom w:val="nil"/>
          <w:right w:val="nil"/>
          <w:between w:val="nil"/>
        </w:pBdr>
        <w:spacing w:line="276" w:lineRule="auto"/>
        <w:ind w:right="158"/>
        <w:jc w:val="both"/>
        <w:rPr>
          <w:rFonts w:ascii="Arial" w:hAnsi="Arial" w:cs="Arial"/>
          <w:color w:val="000000"/>
          <w:sz w:val="24"/>
          <w:szCs w:val="24"/>
          <w:highlight w:val="red"/>
        </w:rPr>
      </w:pPr>
    </w:p>
    <w:p w14:paraId="79C0C3CF" w14:textId="424DDDFB" w:rsidR="00D23A8E" w:rsidRPr="008D449E" w:rsidRDefault="00D23A8E" w:rsidP="00D23A8E">
      <w:pPr>
        <w:pBdr>
          <w:top w:val="nil"/>
          <w:left w:val="nil"/>
          <w:bottom w:val="nil"/>
          <w:right w:val="nil"/>
          <w:between w:val="nil"/>
        </w:pBdr>
        <w:spacing w:line="276" w:lineRule="auto"/>
        <w:ind w:right="158"/>
        <w:jc w:val="both"/>
        <w:rPr>
          <w:rFonts w:ascii="Arial" w:hAnsi="Arial" w:cs="Arial"/>
          <w:color w:val="000000"/>
          <w:sz w:val="24"/>
          <w:szCs w:val="24"/>
        </w:rPr>
      </w:pPr>
      <w:r w:rsidRPr="008D449E">
        <w:rPr>
          <w:rFonts w:ascii="Arial" w:hAnsi="Arial" w:cs="Arial"/>
          <w:color w:val="000000"/>
          <w:sz w:val="24"/>
          <w:szCs w:val="24"/>
        </w:rPr>
        <w:t>Con fundamento en las consideraciones anteriormente expuestas y atendiendo a la pertinencia del proyecto, me permito presentar</w:t>
      </w:r>
      <w:r w:rsidRPr="008D449E">
        <w:rPr>
          <w:rFonts w:ascii="Arial" w:hAnsi="Arial" w:cs="Arial"/>
          <w:b/>
          <w:bCs/>
          <w:color w:val="000000"/>
          <w:sz w:val="24"/>
          <w:szCs w:val="24"/>
        </w:rPr>
        <w:t xml:space="preserve"> PONENCIA POSITIVA CON MODIFICACIONES</w:t>
      </w:r>
      <w:r w:rsidRPr="008D449E">
        <w:rPr>
          <w:rFonts w:ascii="Arial" w:hAnsi="Arial" w:cs="Arial"/>
          <w:color w:val="000000"/>
          <w:sz w:val="24"/>
          <w:szCs w:val="24"/>
        </w:rPr>
        <w:t>, al Proyecto de Acuerdo No. 232 de 2025.</w:t>
      </w:r>
    </w:p>
    <w:p w14:paraId="678C6108" w14:textId="77777777" w:rsidR="00D23A8E" w:rsidRPr="008D449E" w:rsidRDefault="00D23A8E" w:rsidP="00D23A8E">
      <w:pPr>
        <w:pBdr>
          <w:top w:val="nil"/>
          <w:left w:val="nil"/>
          <w:bottom w:val="nil"/>
          <w:right w:val="nil"/>
          <w:between w:val="nil"/>
        </w:pBdr>
        <w:spacing w:line="276" w:lineRule="auto"/>
        <w:ind w:right="158"/>
        <w:jc w:val="both"/>
        <w:rPr>
          <w:rFonts w:ascii="Arial" w:hAnsi="Arial" w:cs="Arial"/>
          <w:color w:val="000000"/>
          <w:sz w:val="24"/>
          <w:szCs w:val="24"/>
        </w:rPr>
      </w:pPr>
    </w:p>
    <w:p w14:paraId="586A6D52" w14:textId="77777777" w:rsidR="00D23A8E" w:rsidRPr="008D449E" w:rsidRDefault="00D23A8E" w:rsidP="00D23A8E">
      <w:pPr>
        <w:pBdr>
          <w:top w:val="nil"/>
          <w:left w:val="nil"/>
          <w:bottom w:val="nil"/>
          <w:right w:val="nil"/>
          <w:between w:val="nil"/>
        </w:pBdr>
        <w:spacing w:line="276" w:lineRule="auto"/>
        <w:ind w:right="158"/>
        <w:jc w:val="both"/>
        <w:rPr>
          <w:rFonts w:ascii="Arial" w:hAnsi="Arial" w:cs="Arial"/>
          <w:color w:val="000000"/>
          <w:sz w:val="24"/>
          <w:szCs w:val="24"/>
        </w:rPr>
      </w:pPr>
    </w:p>
    <w:p w14:paraId="005E9435" w14:textId="32124AC5" w:rsidR="00D23A8E" w:rsidRPr="008D449E" w:rsidRDefault="00D23A8E" w:rsidP="00D23A8E">
      <w:pPr>
        <w:pBdr>
          <w:top w:val="nil"/>
          <w:left w:val="nil"/>
          <w:bottom w:val="nil"/>
          <w:right w:val="nil"/>
          <w:between w:val="nil"/>
        </w:pBdr>
        <w:spacing w:line="276" w:lineRule="auto"/>
        <w:ind w:right="158"/>
        <w:jc w:val="center"/>
        <w:rPr>
          <w:rFonts w:ascii="Arial" w:hAnsi="Arial" w:cs="Arial"/>
          <w:b/>
          <w:bCs/>
          <w:color w:val="000000"/>
          <w:sz w:val="24"/>
          <w:szCs w:val="24"/>
        </w:rPr>
      </w:pPr>
      <w:r w:rsidRPr="008D449E">
        <w:rPr>
          <w:rFonts w:ascii="Arial" w:hAnsi="Arial" w:cs="Arial"/>
          <w:b/>
          <w:bCs/>
          <w:color w:val="000000"/>
          <w:sz w:val="24"/>
          <w:szCs w:val="24"/>
        </w:rPr>
        <w:t>PLIEGO MODIFICATORIO</w:t>
      </w:r>
    </w:p>
    <w:p w14:paraId="48A7BAD4" w14:textId="77777777" w:rsidR="00D23A8E" w:rsidRPr="008D449E" w:rsidRDefault="00D23A8E" w:rsidP="00D23A8E">
      <w:pPr>
        <w:pBdr>
          <w:top w:val="nil"/>
          <w:left w:val="nil"/>
          <w:bottom w:val="nil"/>
          <w:right w:val="nil"/>
          <w:between w:val="nil"/>
        </w:pBdr>
        <w:spacing w:line="276" w:lineRule="auto"/>
        <w:ind w:right="158"/>
        <w:jc w:val="center"/>
        <w:rPr>
          <w:rFonts w:ascii="Arial" w:hAnsi="Arial" w:cs="Arial"/>
          <w:b/>
          <w:bCs/>
          <w:color w:val="000000"/>
          <w:sz w:val="24"/>
          <w:szCs w:val="24"/>
        </w:rPr>
      </w:pPr>
    </w:p>
    <w:p w14:paraId="3D64A68E" w14:textId="77777777" w:rsidR="00D23A8E" w:rsidRPr="008D449E" w:rsidRDefault="00D23A8E" w:rsidP="00D23A8E">
      <w:pPr>
        <w:pBdr>
          <w:top w:val="nil"/>
          <w:left w:val="nil"/>
          <w:bottom w:val="nil"/>
          <w:right w:val="nil"/>
          <w:between w:val="nil"/>
        </w:pBdr>
        <w:spacing w:line="276" w:lineRule="auto"/>
        <w:ind w:right="158"/>
        <w:jc w:val="center"/>
        <w:rPr>
          <w:rFonts w:ascii="Arial" w:hAnsi="Arial" w:cs="Arial"/>
          <w:b/>
          <w:bCs/>
          <w:color w:val="000000"/>
          <w:sz w:val="24"/>
          <w:szCs w:val="24"/>
        </w:rPr>
      </w:pPr>
    </w:p>
    <w:tbl>
      <w:tblPr>
        <w:tblStyle w:val="Tablaconcuadrcula"/>
        <w:tblW w:w="0" w:type="auto"/>
        <w:tblLook w:val="04A0" w:firstRow="1" w:lastRow="0" w:firstColumn="1" w:lastColumn="0" w:noHBand="0" w:noVBand="1"/>
      </w:tblPr>
      <w:tblGrid>
        <w:gridCol w:w="4673"/>
        <w:gridCol w:w="4427"/>
      </w:tblGrid>
      <w:tr w:rsidR="00D02802" w:rsidRPr="008D449E" w14:paraId="43E8E1A4" w14:textId="77777777" w:rsidTr="0048347B">
        <w:tc>
          <w:tcPr>
            <w:tcW w:w="4673" w:type="dxa"/>
          </w:tcPr>
          <w:p w14:paraId="259A6894" w14:textId="00FC71E8" w:rsidR="00D02802" w:rsidRPr="008D449E" w:rsidRDefault="00D02802" w:rsidP="00D23A8E">
            <w:pPr>
              <w:spacing w:line="276" w:lineRule="auto"/>
              <w:ind w:right="158"/>
              <w:jc w:val="center"/>
              <w:rPr>
                <w:rFonts w:ascii="Arial" w:hAnsi="Arial" w:cs="Arial"/>
                <w:b/>
                <w:bCs/>
                <w:color w:val="000000"/>
                <w:sz w:val="24"/>
                <w:szCs w:val="24"/>
              </w:rPr>
            </w:pPr>
            <w:r w:rsidRPr="008D449E">
              <w:rPr>
                <w:rFonts w:ascii="Arial" w:hAnsi="Arial" w:cs="Arial"/>
                <w:b/>
                <w:bCs/>
                <w:color w:val="000000"/>
                <w:sz w:val="24"/>
                <w:szCs w:val="24"/>
              </w:rPr>
              <w:t>ARTICULO ORIGINAL</w:t>
            </w:r>
          </w:p>
        </w:tc>
        <w:tc>
          <w:tcPr>
            <w:tcW w:w="4427" w:type="dxa"/>
          </w:tcPr>
          <w:p w14:paraId="2FAABB86" w14:textId="1FFB0CEC" w:rsidR="00D02802" w:rsidRPr="008D449E" w:rsidRDefault="00D02802" w:rsidP="00D23A8E">
            <w:pPr>
              <w:spacing w:line="276" w:lineRule="auto"/>
              <w:ind w:right="158"/>
              <w:jc w:val="center"/>
              <w:rPr>
                <w:rFonts w:ascii="Arial" w:hAnsi="Arial" w:cs="Arial"/>
                <w:b/>
                <w:bCs/>
                <w:color w:val="000000"/>
                <w:sz w:val="24"/>
                <w:szCs w:val="24"/>
              </w:rPr>
            </w:pPr>
            <w:r w:rsidRPr="008D449E">
              <w:rPr>
                <w:rFonts w:ascii="Arial" w:hAnsi="Arial" w:cs="Arial"/>
                <w:b/>
                <w:bCs/>
                <w:color w:val="000000"/>
                <w:sz w:val="24"/>
                <w:szCs w:val="24"/>
              </w:rPr>
              <w:t>PROPUESTA DEL PONENTE</w:t>
            </w:r>
          </w:p>
        </w:tc>
      </w:tr>
      <w:tr w:rsidR="00D02802" w:rsidRPr="008D449E" w14:paraId="1CCDB25A" w14:textId="77777777" w:rsidTr="0048347B">
        <w:tc>
          <w:tcPr>
            <w:tcW w:w="4673" w:type="dxa"/>
          </w:tcPr>
          <w:p w14:paraId="5DF024C5" w14:textId="77777777" w:rsidR="007A22E6" w:rsidRPr="008D449E" w:rsidRDefault="007A22E6" w:rsidP="007A22E6">
            <w:pPr>
              <w:pBdr>
                <w:top w:val="nil"/>
                <w:left w:val="nil"/>
                <w:bottom w:val="nil"/>
                <w:right w:val="nil"/>
                <w:between w:val="nil"/>
              </w:pBdr>
              <w:spacing w:before="159" w:line="276" w:lineRule="auto"/>
              <w:ind w:left="102" w:right="157"/>
              <w:jc w:val="both"/>
              <w:rPr>
                <w:rFonts w:ascii="Arial" w:hAnsi="Arial" w:cs="Arial"/>
                <w:color w:val="000000"/>
                <w:sz w:val="24"/>
                <w:szCs w:val="24"/>
              </w:rPr>
            </w:pPr>
            <w:r w:rsidRPr="008D449E">
              <w:rPr>
                <w:rFonts w:ascii="Arial" w:hAnsi="Arial" w:cs="Arial"/>
                <w:b/>
                <w:color w:val="000000"/>
                <w:sz w:val="24"/>
                <w:szCs w:val="24"/>
              </w:rPr>
              <w:t>Artículo 2. Deberes del Distrito Capital</w:t>
            </w:r>
            <w:r w:rsidRPr="008D449E">
              <w:rPr>
                <w:rFonts w:ascii="Arial" w:hAnsi="Arial" w:cs="Arial"/>
                <w:color w:val="000000"/>
                <w:sz w:val="24"/>
                <w:szCs w:val="24"/>
              </w:rPr>
              <w:t xml:space="preserve">. </w:t>
            </w:r>
            <w:r w:rsidRPr="008D449E">
              <w:rPr>
                <w:rFonts w:ascii="Arial" w:hAnsi="Arial" w:cs="Arial"/>
                <w:sz w:val="24"/>
                <w:szCs w:val="24"/>
              </w:rPr>
              <w:t>E</w:t>
            </w:r>
            <w:r w:rsidRPr="008D449E">
              <w:rPr>
                <w:rFonts w:ascii="Arial" w:hAnsi="Arial" w:cs="Arial"/>
                <w:color w:val="000000"/>
                <w:sz w:val="24"/>
                <w:szCs w:val="24"/>
              </w:rPr>
              <w:t>l Distrito Capital, en cabeza del Alcalde Mayor y de los secretarios distritales de Gobierno, Hacienda y Planeación, llevará a cabo las siguientes responsabilidades a nivel Distrital:</w:t>
            </w:r>
          </w:p>
          <w:p w14:paraId="60BF8EFA" w14:textId="77777777" w:rsidR="007A22E6" w:rsidRDefault="007A22E6" w:rsidP="007A22E6">
            <w:pPr>
              <w:numPr>
                <w:ilvl w:val="0"/>
                <w:numId w:val="3"/>
              </w:numPr>
              <w:pBdr>
                <w:top w:val="nil"/>
                <w:left w:val="nil"/>
                <w:bottom w:val="nil"/>
                <w:right w:val="nil"/>
                <w:between w:val="nil"/>
              </w:pBdr>
              <w:tabs>
                <w:tab w:val="left" w:pos="753"/>
              </w:tabs>
              <w:spacing w:before="162" w:line="276" w:lineRule="auto"/>
              <w:ind w:left="461" w:right="162" w:firstLine="0"/>
              <w:jc w:val="both"/>
              <w:rPr>
                <w:rFonts w:ascii="Arial" w:hAnsi="Arial" w:cs="Arial"/>
                <w:color w:val="000000"/>
                <w:sz w:val="24"/>
                <w:szCs w:val="24"/>
              </w:rPr>
            </w:pPr>
            <w:r w:rsidRPr="008D449E">
              <w:rPr>
                <w:rFonts w:ascii="Arial" w:hAnsi="Arial" w:cs="Arial"/>
                <w:color w:val="000000"/>
                <w:sz w:val="24"/>
                <w:szCs w:val="24"/>
              </w:rPr>
              <w:t>Incorporar en los Planes de Desarrollo Distrital acciones y metas específicas relacionadas con cooperación social para la libertad religiosa.</w:t>
            </w:r>
          </w:p>
          <w:p w14:paraId="0A39B5EC" w14:textId="77777777" w:rsidR="0048347B" w:rsidRDefault="0048347B" w:rsidP="0048347B">
            <w:pPr>
              <w:pBdr>
                <w:top w:val="nil"/>
                <w:left w:val="nil"/>
                <w:bottom w:val="nil"/>
                <w:right w:val="nil"/>
                <w:between w:val="nil"/>
              </w:pBdr>
              <w:tabs>
                <w:tab w:val="left" w:pos="753"/>
              </w:tabs>
              <w:spacing w:before="162" w:line="276" w:lineRule="auto"/>
              <w:ind w:left="461" w:right="162"/>
              <w:jc w:val="both"/>
              <w:rPr>
                <w:rFonts w:ascii="Arial" w:hAnsi="Arial" w:cs="Arial"/>
                <w:color w:val="000000"/>
                <w:sz w:val="24"/>
                <w:szCs w:val="24"/>
              </w:rPr>
            </w:pPr>
          </w:p>
          <w:p w14:paraId="2FDCFEDD" w14:textId="77777777" w:rsidR="007A22E6" w:rsidRPr="008D449E" w:rsidRDefault="007A22E6" w:rsidP="007A22E6">
            <w:pPr>
              <w:numPr>
                <w:ilvl w:val="0"/>
                <w:numId w:val="3"/>
              </w:numPr>
              <w:pBdr>
                <w:top w:val="nil"/>
                <w:left w:val="nil"/>
                <w:bottom w:val="nil"/>
                <w:right w:val="nil"/>
                <w:between w:val="nil"/>
              </w:pBdr>
              <w:tabs>
                <w:tab w:val="left" w:pos="721"/>
              </w:tabs>
              <w:spacing w:before="159" w:line="276" w:lineRule="auto"/>
              <w:ind w:left="461" w:right="161" w:firstLine="0"/>
              <w:jc w:val="both"/>
              <w:rPr>
                <w:rFonts w:ascii="Arial" w:hAnsi="Arial" w:cs="Arial"/>
                <w:color w:val="000000"/>
                <w:sz w:val="24"/>
                <w:szCs w:val="24"/>
              </w:rPr>
            </w:pPr>
            <w:r w:rsidRPr="008D449E">
              <w:rPr>
                <w:rFonts w:ascii="Arial" w:hAnsi="Arial" w:cs="Arial"/>
                <w:color w:val="000000"/>
                <w:sz w:val="24"/>
                <w:szCs w:val="24"/>
              </w:rPr>
              <w:t>Implementar el Banco de Proyectos de Cooperación para la Libertad Religiosa como componente estratégico de la Política Pública Distrital de Libertades Fundamentales de Religión, Culto y Conciencia.</w:t>
            </w:r>
          </w:p>
          <w:p w14:paraId="087F0741" w14:textId="62B40A9A" w:rsidR="007A22E6" w:rsidRDefault="007A22E6" w:rsidP="007A22E6">
            <w:pPr>
              <w:numPr>
                <w:ilvl w:val="0"/>
                <w:numId w:val="3"/>
              </w:numPr>
              <w:pBdr>
                <w:top w:val="nil"/>
                <w:left w:val="nil"/>
                <w:bottom w:val="nil"/>
                <w:right w:val="nil"/>
                <w:between w:val="nil"/>
              </w:pBdr>
              <w:tabs>
                <w:tab w:val="left" w:pos="695"/>
              </w:tabs>
              <w:spacing w:before="160" w:line="278" w:lineRule="auto"/>
              <w:ind w:left="461" w:right="155" w:firstLine="0"/>
              <w:jc w:val="both"/>
              <w:rPr>
                <w:rFonts w:ascii="Arial" w:hAnsi="Arial" w:cs="Arial"/>
                <w:color w:val="000000"/>
                <w:sz w:val="24"/>
                <w:szCs w:val="24"/>
              </w:rPr>
            </w:pPr>
            <w:r w:rsidRPr="008D449E">
              <w:rPr>
                <w:rFonts w:ascii="Arial" w:hAnsi="Arial" w:cs="Arial"/>
                <w:color w:val="000000"/>
                <w:sz w:val="24"/>
                <w:szCs w:val="24"/>
              </w:rPr>
              <w:t>Establecer líneas de inversión en los presupuestos participativos de la ciudad que se relacionen con la cooperación para la libertad religiosa y el fortalecimiento del aport</w:t>
            </w:r>
            <w:r w:rsidRPr="008D449E">
              <w:rPr>
                <w:rFonts w:ascii="Arial" w:hAnsi="Arial" w:cs="Arial"/>
                <w:sz w:val="24"/>
                <w:szCs w:val="24"/>
              </w:rPr>
              <w:t xml:space="preserve">e </w:t>
            </w:r>
            <w:r w:rsidRPr="008D449E">
              <w:rPr>
                <w:rFonts w:ascii="Arial" w:hAnsi="Arial" w:cs="Arial"/>
                <w:color w:val="000000"/>
                <w:sz w:val="24"/>
                <w:szCs w:val="24"/>
              </w:rPr>
              <w:t>social del sector religioso, de conformidad con lo previsto en los artículos 90 a 93 de la Ley 1757 de 2015 y el Acuerdo Distrital 878 de 2023.</w:t>
            </w:r>
          </w:p>
          <w:p w14:paraId="171A1162" w14:textId="77777777" w:rsidR="0048347B" w:rsidRDefault="0048347B" w:rsidP="0048347B">
            <w:pPr>
              <w:pBdr>
                <w:top w:val="nil"/>
                <w:left w:val="nil"/>
                <w:bottom w:val="nil"/>
                <w:right w:val="nil"/>
                <w:between w:val="nil"/>
              </w:pBdr>
              <w:tabs>
                <w:tab w:val="left" w:pos="695"/>
              </w:tabs>
              <w:spacing w:before="160" w:line="278" w:lineRule="auto"/>
              <w:ind w:left="461" w:right="155"/>
              <w:jc w:val="both"/>
              <w:rPr>
                <w:rFonts w:ascii="Arial" w:hAnsi="Arial" w:cs="Arial"/>
                <w:color w:val="000000"/>
                <w:sz w:val="24"/>
                <w:szCs w:val="24"/>
              </w:rPr>
            </w:pPr>
          </w:p>
          <w:p w14:paraId="0C45F666" w14:textId="77777777" w:rsidR="007A22E6" w:rsidRDefault="007A22E6" w:rsidP="007A22E6">
            <w:pPr>
              <w:numPr>
                <w:ilvl w:val="0"/>
                <w:numId w:val="3"/>
              </w:numPr>
              <w:pBdr>
                <w:top w:val="nil"/>
                <w:left w:val="nil"/>
                <w:bottom w:val="nil"/>
                <w:right w:val="nil"/>
                <w:between w:val="nil"/>
              </w:pBdr>
              <w:tabs>
                <w:tab w:val="left" w:pos="796"/>
              </w:tabs>
              <w:spacing w:before="159" w:line="276" w:lineRule="auto"/>
              <w:ind w:left="461" w:right="158" w:firstLine="0"/>
              <w:jc w:val="both"/>
              <w:rPr>
                <w:rFonts w:ascii="Arial" w:hAnsi="Arial" w:cs="Arial"/>
                <w:color w:val="000000"/>
                <w:sz w:val="24"/>
                <w:szCs w:val="24"/>
              </w:rPr>
            </w:pPr>
            <w:r w:rsidRPr="008D449E">
              <w:rPr>
                <w:rFonts w:ascii="Arial" w:hAnsi="Arial" w:cs="Arial"/>
                <w:color w:val="000000"/>
                <w:sz w:val="24"/>
                <w:szCs w:val="24"/>
              </w:rPr>
              <w:t>Establecer, reconocer y asistir los espacios de diálogo social, interreligioso y multitemático para lo cual se facilitará la permanente atención e interlocución por parte de todas las entidades del nivel central y descentralizado del Distrito Capital con los líderes y representantes del sector religioso.</w:t>
            </w:r>
          </w:p>
          <w:p w14:paraId="168DC77F" w14:textId="77777777" w:rsidR="00326EE4" w:rsidRDefault="00326EE4" w:rsidP="00326EE4">
            <w:pPr>
              <w:pStyle w:val="Prrafodelista"/>
              <w:rPr>
                <w:rFonts w:ascii="Arial" w:hAnsi="Arial" w:cs="Arial"/>
                <w:color w:val="000000"/>
                <w:sz w:val="24"/>
                <w:szCs w:val="24"/>
              </w:rPr>
            </w:pPr>
          </w:p>
          <w:p w14:paraId="730A59DA" w14:textId="77777777" w:rsidR="007A22E6" w:rsidRPr="008D449E" w:rsidRDefault="007A22E6" w:rsidP="007A22E6">
            <w:pPr>
              <w:numPr>
                <w:ilvl w:val="0"/>
                <w:numId w:val="3"/>
              </w:numPr>
              <w:pBdr>
                <w:top w:val="nil"/>
                <w:left w:val="nil"/>
                <w:bottom w:val="nil"/>
                <w:right w:val="nil"/>
                <w:between w:val="nil"/>
              </w:pBdr>
              <w:tabs>
                <w:tab w:val="left" w:pos="734"/>
              </w:tabs>
              <w:spacing w:before="163" w:line="276" w:lineRule="auto"/>
              <w:ind w:left="461" w:right="158" w:firstLine="0"/>
              <w:jc w:val="both"/>
              <w:rPr>
                <w:rFonts w:ascii="Arial" w:hAnsi="Arial" w:cs="Arial"/>
                <w:color w:val="000000"/>
                <w:sz w:val="24"/>
                <w:szCs w:val="24"/>
              </w:rPr>
            </w:pPr>
            <w:r w:rsidRPr="008D449E">
              <w:rPr>
                <w:rFonts w:ascii="Arial" w:hAnsi="Arial" w:cs="Arial"/>
                <w:color w:val="000000"/>
                <w:sz w:val="24"/>
                <w:szCs w:val="24"/>
              </w:rPr>
              <w:t>Realizar rendición de cuentas sobre la implementación del Banco de Proyectos de Cooperación para la Libertad Religiosa ante la ciudadanía en general y los comités de libertad religiosa del Distrito Capital</w:t>
            </w:r>
          </w:p>
          <w:p w14:paraId="582521E0" w14:textId="682F32C1" w:rsidR="007A22E6" w:rsidRPr="008D449E" w:rsidRDefault="007A22E6" w:rsidP="00D23A8E">
            <w:pPr>
              <w:spacing w:line="276" w:lineRule="auto"/>
              <w:ind w:right="158"/>
              <w:jc w:val="center"/>
              <w:rPr>
                <w:rFonts w:ascii="Arial" w:hAnsi="Arial" w:cs="Arial"/>
                <w:b/>
                <w:bCs/>
                <w:color w:val="000000"/>
                <w:sz w:val="24"/>
                <w:szCs w:val="24"/>
              </w:rPr>
            </w:pPr>
          </w:p>
        </w:tc>
        <w:tc>
          <w:tcPr>
            <w:tcW w:w="4427" w:type="dxa"/>
          </w:tcPr>
          <w:p w14:paraId="52F0B44C" w14:textId="77777777" w:rsidR="007A22E6" w:rsidRPr="008D449E" w:rsidRDefault="007A22E6" w:rsidP="007A22E6">
            <w:pPr>
              <w:pBdr>
                <w:top w:val="nil"/>
                <w:left w:val="nil"/>
                <w:bottom w:val="nil"/>
                <w:right w:val="nil"/>
                <w:between w:val="nil"/>
              </w:pBdr>
              <w:spacing w:before="159" w:line="276" w:lineRule="auto"/>
              <w:ind w:left="102" w:right="157"/>
              <w:jc w:val="both"/>
              <w:rPr>
                <w:rFonts w:ascii="Arial" w:hAnsi="Arial" w:cs="Arial"/>
                <w:color w:val="000000"/>
                <w:sz w:val="24"/>
                <w:szCs w:val="24"/>
              </w:rPr>
            </w:pPr>
            <w:r w:rsidRPr="008D449E">
              <w:rPr>
                <w:rFonts w:ascii="Arial" w:hAnsi="Arial" w:cs="Arial"/>
                <w:b/>
                <w:color w:val="000000"/>
                <w:sz w:val="24"/>
                <w:szCs w:val="24"/>
              </w:rPr>
              <w:t>Artículo 2. Deberes del Distrito Capital</w:t>
            </w:r>
            <w:r w:rsidRPr="008D449E">
              <w:rPr>
                <w:rFonts w:ascii="Arial" w:hAnsi="Arial" w:cs="Arial"/>
                <w:color w:val="000000"/>
                <w:sz w:val="24"/>
                <w:szCs w:val="24"/>
              </w:rPr>
              <w:t xml:space="preserve">. </w:t>
            </w:r>
            <w:r w:rsidRPr="008D449E">
              <w:rPr>
                <w:rFonts w:ascii="Arial" w:hAnsi="Arial" w:cs="Arial"/>
                <w:sz w:val="24"/>
                <w:szCs w:val="24"/>
              </w:rPr>
              <w:t>E</w:t>
            </w:r>
            <w:r w:rsidRPr="008D449E">
              <w:rPr>
                <w:rFonts w:ascii="Arial" w:hAnsi="Arial" w:cs="Arial"/>
                <w:color w:val="000000"/>
                <w:sz w:val="24"/>
                <w:szCs w:val="24"/>
              </w:rPr>
              <w:t>l Distrito Capital, en cabeza del Alcalde Mayor y de los secretarios distritales de Gobierno, Hacienda y Planeación, llevará a cabo las siguientes responsabilidades a nivel Distrital:</w:t>
            </w:r>
          </w:p>
          <w:p w14:paraId="7741A50B" w14:textId="77777777" w:rsidR="007A22E6" w:rsidRPr="008D449E" w:rsidRDefault="007A22E6" w:rsidP="007A22E6">
            <w:pPr>
              <w:numPr>
                <w:ilvl w:val="0"/>
                <w:numId w:val="7"/>
              </w:numPr>
              <w:pBdr>
                <w:top w:val="nil"/>
                <w:left w:val="nil"/>
                <w:bottom w:val="nil"/>
                <w:right w:val="nil"/>
                <w:between w:val="nil"/>
              </w:pBdr>
              <w:tabs>
                <w:tab w:val="left" w:pos="753"/>
              </w:tabs>
              <w:spacing w:before="162" w:line="276" w:lineRule="auto"/>
              <w:ind w:right="162"/>
              <w:jc w:val="both"/>
              <w:rPr>
                <w:rFonts w:ascii="Arial" w:hAnsi="Arial" w:cs="Arial"/>
                <w:color w:val="000000"/>
                <w:sz w:val="24"/>
                <w:szCs w:val="24"/>
              </w:rPr>
            </w:pPr>
            <w:r w:rsidRPr="008D449E">
              <w:rPr>
                <w:rFonts w:ascii="Arial" w:hAnsi="Arial" w:cs="Arial"/>
                <w:color w:val="000000"/>
                <w:sz w:val="24"/>
                <w:szCs w:val="24"/>
              </w:rPr>
              <w:t xml:space="preserve">Incorporar en los Planes de Desarrollo Distrital acciones y metas específicas relacionadas con cooperación social </w:t>
            </w:r>
            <w:r w:rsidRPr="00971039">
              <w:rPr>
                <w:rFonts w:ascii="Arial" w:hAnsi="Arial" w:cs="Arial"/>
                <w:color w:val="FF0000"/>
                <w:sz w:val="24"/>
                <w:szCs w:val="24"/>
              </w:rPr>
              <w:t xml:space="preserve">y el ejercicio de la participación ciudadana </w:t>
            </w:r>
            <w:r w:rsidRPr="008D449E">
              <w:rPr>
                <w:rFonts w:ascii="Arial" w:hAnsi="Arial" w:cs="Arial"/>
                <w:color w:val="000000"/>
                <w:sz w:val="24"/>
                <w:szCs w:val="24"/>
              </w:rPr>
              <w:t>para la libertad religiosa.</w:t>
            </w:r>
          </w:p>
          <w:p w14:paraId="2C65843E" w14:textId="77777777" w:rsidR="007A22E6" w:rsidRPr="008D449E" w:rsidRDefault="007A22E6" w:rsidP="007A22E6">
            <w:pPr>
              <w:numPr>
                <w:ilvl w:val="0"/>
                <w:numId w:val="7"/>
              </w:numPr>
              <w:pBdr>
                <w:top w:val="nil"/>
                <w:left w:val="nil"/>
                <w:bottom w:val="nil"/>
                <w:right w:val="nil"/>
                <w:between w:val="nil"/>
              </w:pBdr>
              <w:tabs>
                <w:tab w:val="left" w:pos="721"/>
              </w:tabs>
              <w:spacing w:before="159" w:line="276" w:lineRule="auto"/>
              <w:ind w:left="461" w:right="161" w:firstLine="0"/>
              <w:jc w:val="both"/>
              <w:rPr>
                <w:rFonts w:ascii="Arial" w:hAnsi="Arial" w:cs="Arial"/>
                <w:color w:val="000000"/>
                <w:sz w:val="24"/>
                <w:szCs w:val="24"/>
              </w:rPr>
            </w:pPr>
            <w:r w:rsidRPr="008D449E">
              <w:rPr>
                <w:rFonts w:ascii="Arial" w:hAnsi="Arial" w:cs="Arial"/>
                <w:color w:val="000000"/>
                <w:sz w:val="24"/>
                <w:szCs w:val="24"/>
              </w:rPr>
              <w:t>Implementar el Banco de Proyectos de Cooperación para la Libertad Religiosa como componente estratégico de la Política Pública Distrital de Libertades Fundamentales de Religión, Culto y Conciencia.</w:t>
            </w:r>
          </w:p>
          <w:p w14:paraId="4D8F1211" w14:textId="38E7B95A" w:rsidR="007A22E6" w:rsidRPr="0048347B" w:rsidRDefault="007A22E6" w:rsidP="007A22E6">
            <w:pPr>
              <w:numPr>
                <w:ilvl w:val="0"/>
                <w:numId w:val="7"/>
              </w:numPr>
              <w:pBdr>
                <w:top w:val="nil"/>
                <w:left w:val="nil"/>
                <w:bottom w:val="nil"/>
                <w:right w:val="nil"/>
                <w:between w:val="nil"/>
              </w:pBdr>
              <w:tabs>
                <w:tab w:val="left" w:pos="695"/>
              </w:tabs>
              <w:spacing w:before="160" w:line="278" w:lineRule="auto"/>
              <w:ind w:left="461" w:right="155" w:firstLine="0"/>
              <w:jc w:val="both"/>
              <w:rPr>
                <w:rFonts w:ascii="Arial" w:hAnsi="Arial" w:cs="Arial"/>
                <w:color w:val="FF0000"/>
                <w:sz w:val="24"/>
                <w:szCs w:val="24"/>
              </w:rPr>
            </w:pPr>
            <w:r w:rsidRPr="008D449E">
              <w:rPr>
                <w:rFonts w:ascii="Arial" w:hAnsi="Arial" w:cs="Arial"/>
                <w:color w:val="000000"/>
                <w:sz w:val="24"/>
                <w:szCs w:val="24"/>
              </w:rPr>
              <w:t xml:space="preserve">Establecer líneas de inversión en los presupuestos participativos </w:t>
            </w:r>
            <w:r w:rsidRPr="0048347B">
              <w:rPr>
                <w:rFonts w:ascii="Arial" w:hAnsi="Arial" w:cs="Arial"/>
                <w:color w:val="FF0000"/>
                <w:sz w:val="24"/>
                <w:szCs w:val="24"/>
              </w:rPr>
              <w:t xml:space="preserve">en los Planes de Desarrollo Local </w:t>
            </w:r>
            <w:r w:rsidRPr="008D449E">
              <w:rPr>
                <w:rFonts w:ascii="Arial" w:hAnsi="Arial" w:cs="Arial"/>
                <w:color w:val="000000"/>
                <w:sz w:val="24"/>
                <w:szCs w:val="24"/>
              </w:rPr>
              <w:t xml:space="preserve">que se relacionen </w:t>
            </w:r>
            <w:r w:rsidRPr="0048347B">
              <w:rPr>
                <w:rFonts w:ascii="Arial" w:hAnsi="Arial" w:cs="Arial"/>
                <w:color w:val="FF0000"/>
                <w:sz w:val="24"/>
                <w:szCs w:val="24"/>
              </w:rPr>
              <w:t xml:space="preserve">con iniciativas y la cooperación </w:t>
            </w:r>
            <w:r w:rsidRPr="008D449E">
              <w:rPr>
                <w:rFonts w:ascii="Arial" w:hAnsi="Arial" w:cs="Arial"/>
                <w:color w:val="000000"/>
                <w:sz w:val="24"/>
                <w:szCs w:val="24"/>
              </w:rPr>
              <w:t>para la libertad religiosa y el fortalecimiento del aport</w:t>
            </w:r>
            <w:r w:rsidRPr="008D449E">
              <w:rPr>
                <w:rFonts w:ascii="Arial" w:hAnsi="Arial" w:cs="Arial"/>
                <w:sz w:val="24"/>
                <w:szCs w:val="24"/>
              </w:rPr>
              <w:t xml:space="preserve">e </w:t>
            </w:r>
            <w:r w:rsidRPr="008D449E">
              <w:rPr>
                <w:rFonts w:ascii="Arial" w:hAnsi="Arial" w:cs="Arial"/>
                <w:color w:val="000000"/>
                <w:sz w:val="24"/>
                <w:szCs w:val="24"/>
              </w:rPr>
              <w:t>social del sector religioso, de conformidad con lo previsto en los artículos 90 a 93 de la Ley 1757 de 2015 y el Acuerdo Distrital 878 de 2023</w:t>
            </w:r>
            <w:r w:rsidR="00326EE4">
              <w:rPr>
                <w:rFonts w:ascii="Arial" w:hAnsi="Arial" w:cs="Arial"/>
                <w:color w:val="000000"/>
                <w:sz w:val="24"/>
                <w:szCs w:val="24"/>
              </w:rPr>
              <w:t>.</w:t>
            </w:r>
          </w:p>
          <w:p w14:paraId="04B50453" w14:textId="77777777" w:rsidR="007A22E6" w:rsidRPr="008D449E" w:rsidRDefault="007A22E6" w:rsidP="007A22E6">
            <w:pPr>
              <w:numPr>
                <w:ilvl w:val="0"/>
                <w:numId w:val="7"/>
              </w:numPr>
              <w:pBdr>
                <w:top w:val="nil"/>
                <w:left w:val="nil"/>
                <w:bottom w:val="nil"/>
                <w:right w:val="nil"/>
                <w:between w:val="nil"/>
              </w:pBdr>
              <w:tabs>
                <w:tab w:val="left" w:pos="796"/>
              </w:tabs>
              <w:spacing w:before="159" w:line="276" w:lineRule="auto"/>
              <w:ind w:left="461" w:right="158" w:firstLine="0"/>
              <w:jc w:val="both"/>
              <w:rPr>
                <w:rFonts w:ascii="Arial" w:hAnsi="Arial" w:cs="Arial"/>
                <w:color w:val="000000"/>
                <w:sz w:val="24"/>
                <w:szCs w:val="24"/>
              </w:rPr>
            </w:pPr>
            <w:r w:rsidRPr="008D449E">
              <w:rPr>
                <w:rFonts w:ascii="Arial" w:hAnsi="Arial" w:cs="Arial"/>
                <w:color w:val="000000"/>
                <w:sz w:val="24"/>
                <w:szCs w:val="24"/>
              </w:rPr>
              <w:t>Establecer, reconocer y asistir los espacios de diálogo social, interreligioso y multitemático para lo cual se facilitará la permanente atención e interlocución por parte de todas las entidades del nivel central y descentralizado del Distrito Capital con los líderes y representantes del sector religioso.</w:t>
            </w:r>
          </w:p>
          <w:p w14:paraId="2F739814" w14:textId="77777777" w:rsidR="007A22E6" w:rsidRPr="008D449E" w:rsidRDefault="007A22E6" w:rsidP="007A22E6">
            <w:pPr>
              <w:numPr>
                <w:ilvl w:val="0"/>
                <w:numId w:val="7"/>
              </w:numPr>
              <w:pBdr>
                <w:top w:val="nil"/>
                <w:left w:val="nil"/>
                <w:bottom w:val="nil"/>
                <w:right w:val="nil"/>
                <w:between w:val="nil"/>
              </w:pBdr>
              <w:tabs>
                <w:tab w:val="left" w:pos="734"/>
              </w:tabs>
              <w:spacing w:before="163" w:line="276" w:lineRule="auto"/>
              <w:ind w:left="461" w:right="158" w:firstLine="0"/>
              <w:jc w:val="both"/>
              <w:rPr>
                <w:rFonts w:ascii="Arial" w:hAnsi="Arial" w:cs="Arial"/>
                <w:color w:val="000000"/>
                <w:sz w:val="24"/>
                <w:szCs w:val="24"/>
              </w:rPr>
            </w:pPr>
            <w:r w:rsidRPr="008D449E">
              <w:rPr>
                <w:rFonts w:ascii="Arial" w:hAnsi="Arial" w:cs="Arial"/>
                <w:color w:val="000000"/>
                <w:sz w:val="24"/>
                <w:szCs w:val="24"/>
              </w:rPr>
              <w:t>Realizar rendición de cuentas sobre la implementación del Banco de Proyectos de Cooperación para la Libertad Religiosa ante la ciudadanía en general y los comités de libertad religiosa del Distrito Capital</w:t>
            </w:r>
          </w:p>
          <w:p w14:paraId="23916B4A" w14:textId="77777777" w:rsidR="00D02802" w:rsidRPr="008D449E" w:rsidRDefault="00D02802" w:rsidP="00D23A8E">
            <w:pPr>
              <w:spacing w:line="276" w:lineRule="auto"/>
              <w:ind w:right="158"/>
              <w:jc w:val="center"/>
              <w:rPr>
                <w:rFonts w:ascii="Arial" w:hAnsi="Arial" w:cs="Arial"/>
                <w:b/>
                <w:bCs/>
                <w:color w:val="000000"/>
                <w:sz w:val="24"/>
                <w:szCs w:val="24"/>
              </w:rPr>
            </w:pPr>
          </w:p>
        </w:tc>
      </w:tr>
      <w:tr w:rsidR="00D02802" w:rsidRPr="008D449E" w14:paraId="051B02BC" w14:textId="77777777" w:rsidTr="0048347B">
        <w:tc>
          <w:tcPr>
            <w:tcW w:w="4673" w:type="dxa"/>
          </w:tcPr>
          <w:p w14:paraId="6034E508" w14:textId="77777777" w:rsidR="007A22E6" w:rsidRPr="008D449E" w:rsidRDefault="007A22E6" w:rsidP="007A22E6">
            <w:pPr>
              <w:spacing w:before="158" w:line="276" w:lineRule="auto"/>
              <w:ind w:left="102" w:right="152"/>
              <w:jc w:val="both"/>
              <w:rPr>
                <w:rFonts w:ascii="Arial" w:hAnsi="Arial" w:cs="Arial"/>
                <w:sz w:val="24"/>
                <w:szCs w:val="24"/>
              </w:rPr>
            </w:pPr>
            <w:r w:rsidRPr="008D449E">
              <w:rPr>
                <w:rFonts w:ascii="Arial" w:hAnsi="Arial" w:cs="Arial"/>
                <w:b/>
                <w:sz w:val="24"/>
                <w:szCs w:val="24"/>
              </w:rPr>
              <w:t>Artículo 3. Promoción de proyectos de cooperación para la libertad religiosa</w:t>
            </w:r>
            <w:r w:rsidRPr="008D449E">
              <w:rPr>
                <w:rFonts w:ascii="Arial" w:hAnsi="Arial" w:cs="Arial"/>
                <w:sz w:val="24"/>
                <w:szCs w:val="24"/>
              </w:rPr>
              <w:t>. El Distrito Capital promoverá el desarrollo de la cooperación con el sector interreligioso y/o entidades religiosas con personería jurídica. La cooperación social para la ejecución de acciones sociales podrá desarrollarse en el marco de las siguientes líneas estratégicas:</w:t>
            </w:r>
          </w:p>
          <w:p w14:paraId="68434F81" w14:textId="77777777" w:rsidR="007A22E6" w:rsidRPr="008D449E" w:rsidRDefault="007A22E6" w:rsidP="007A22E6">
            <w:pPr>
              <w:numPr>
                <w:ilvl w:val="0"/>
                <w:numId w:val="2"/>
              </w:numPr>
              <w:pBdr>
                <w:top w:val="nil"/>
                <w:left w:val="nil"/>
                <w:bottom w:val="nil"/>
                <w:right w:val="nil"/>
                <w:between w:val="nil"/>
              </w:pBdr>
              <w:tabs>
                <w:tab w:val="left" w:pos="822"/>
              </w:tabs>
              <w:spacing w:before="161"/>
              <w:ind w:hanging="361"/>
              <w:rPr>
                <w:rFonts w:ascii="Arial" w:hAnsi="Arial" w:cs="Arial"/>
                <w:color w:val="000000"/>
                <w:sz w:val="24"/>
                <w:szCs w:val="24"/>
              </w:rPr>
            </w:pPr>
            <w:r w:rsidRPr="008D449E">
              <w:rPr>
                <w:rFonts w:ascii="Arial" w:hAnsi="Arial" w:cs="Arial"/>
                <w:color w:val="000000"/>
                <w:sz w:val="24"/>
                <w:szCs w:val="24"/>
              </w:rPr>
              <w:t>Atención social a comunidades vulnerables.</w:t>
            </w:r>
          </w:p>
          <w:p w14:paraId="794DE6DF" w14:textId="77777777" w:rsidR="007A22E6" w:rsidRPr="008D449E" w:rsidRDefault="007A22E6" w:rsidP="007A22E6">
            <w:pPr>
              <w:numPr>
                <w:ilvl w:val="0"/>
                <w:numId w:val="2"/>
              </w:numPr>
              <w:pBdr>
                <w:top w:val="nil"/>
                <w:left w:val="nil"/>
                <w:bottom w:val="nil"/>
                <w:right w:val="nil"/>
                <w:between w:val="nil"/>
              </w:pBdr>
              <w:tabs>
                <w:tab w:val="left" w:pos="822"/>
              </w:tabs>
              <w:spacing w:before="43"/>
              <w:ind w:hanging="361"/>
              <w:rPr>
                <w:rFonts w:ascii="Arial" w:hAnsi="Arial" w:cs="Arial"/>
                <w:color w:val="000000"/>
                <w:sz w:val="24"/>
                <w:szCs w:val="24"/>
              </w:rPr>
            </w:pPr>
            <w:r w:rsidRPr="008D449E">
              <w:rPr>
                <w:rFonts w:ascii="Arial" w:hAnsi="Arial" w:cs="Arial"/>
                <w:color w:val="000000"/>
                <w:sz w:val="24"/>
                <w:szCs w:val="24"/>
              </w:rPr>
              <w:t>Promoción de la asistencia espiritual en centros asistenciales y sociales.</w:t>
            </w:r>
          </w:p>
          <w:p w14:paraId="3C9EDF24" w14:textId="77777777" w:rsidR="007A22E6" w:rsidRPr="008D449E" w:rsidRDefault="007A22E6" w:rsidP="007A22E6">
            <w:pPr>
              <w:numPr>
                <w:ilvl w:val="0"/>
                <w:numId w:val="2"/>
              </w:numPr>
              <w:pBdr>
                <w:top w:val="nil"/>
                <w:left w:val="nil"/>
                <w:bottom w:val="nil"/>
                <w:right w:val="nil"/>
                <w:between w:val="nil"/>
              </w:pBdr>
              <w:tabs>
                <w:tab w:val="left" w:pos="822"/>
              </w:tabs>
              <w:spacing w:before="46"/>
              <w:ind w:hanging="361"/>
              <w:rPr>
                <w:rFonts w:ascii="Arial" w:hAnsi="Arial" w:cs="Arial"/>
                <w:color w:val="000000"/>
                <w:sz w:val="24"/>
                <w:szCs w:val="24"/>
              </w:rPr>
            </w:pPr>
            <w:r w:rsidRPr="008D449E">
              <w:rPr>
                <w:rFonts w:ascii="Arial" w:hAnsi="Arial" w:cs="Arial"/>
                <w:color w:val="000000"/>
                <w:sz w:val="24"/>
                <w:szCs w:val="24"/>
              </w:rPr>
              <w:t>Generación de capacidades y emprendimiento comunitarios.</w:t>
            </w:r>
          </w:p>
          <w:p w14:paraId="35E331BC" w14:textId="77777777" w:rsidR="007A22E6" w:rsidRPr="008D449E" w:rsidRDefault="007A22E6" w:rsidP="007A22E6">
            <w:pPr>
              <w:numPr>
                <w:ilvl w:val="0"/>
                <w:numId w:val="2"/>
              </w:numPr>
              <w:pBdr>
                <w:top w:val="nil"/>
                <w:left w:val="nil"/>
                <w:bottom w:val="nil"/>
                <w:right w:val="nil"/>
                <w:between w:val="nil"/>
              </w:pBdr>
              <w:tabs>
                <w:tab w:val="left" w:pos="822"/>
              </w:tabs>
              <w:spacing w:before="43" w:line="276" w:lineRule="auto"/>
              <w:ind w:left="821" w:right="160"/>
              <w:rPr>
                <w:rFonts w:ascii="Arial" w:hAnsi="Arial" w:cs="Arial"/>
                <w:color w:val="000000"/>
                <w:sz w:val="24"/>
                <w:szCs w:val="24"/>
              </w:rPr>
            </w:pPr>
            <w:r w:rsidRPr="008D449E">
              <w:rPr>
                <w:rFonts w:ascii="Arial" w:hAnsi="Arial" w:cs="Arial"/>
                <w:color w:val="000000"/>
                <w:sz w:val="24"/>
                <w:szCs w:val="24"/>
              </w:rPr>
              <w:t>Acciones de promoción del respeto frente a situaciones de victimización y hostigamiento por motivos de las creencias religiosas.</w:t>
            </w:r>
          </w:p>
          <w:p w14:paraId="67F7C1FA" w14:textId="77777777" w:rsidR="007A22E6" w:rsidRPr="008D449E" w:rsidRDefault="007A22E6" w:rsidP="007A22E6">
            <w:pPr>
              <w:numPr>
                <w:ilvl w:val="0"/>
                <w:numId w:val="2"/>
              </w:numPr>
              <w:pBdr>
                <w:top w:val="nil"/>
                <w:left w:val="nil"/>
                <w:bottom w:val="nil"/>
                <w:right w:val="nil"/>
                <w:between w:val="nil"/>
              </w:pBdr>
              <w:tabs>
                <w:tab w:val="left" w:pos="822"/>
              </w:tabs>
              <w:spacing w:line="276" w:lineRule="auto"/>
              <w:ind w:left="821" w:right="156"/>
              <w:rPr>
                <w:rFonts w:ascii="Arial" w:hAnsi="Arial" w:cs="Arial"/>
                <w:color w:val="000000"/>
                <w:sz w:val="24"/>
                <w:szCs w:val="24"/>
              </w:rPr>
            </w:pPr>
            <w:r w:rsidRPr="008D449E">
              <w:rPr>
                <w:rFonts w:ascii="Arial" w:hAnsi="Arial" w:cs="Arial"/>
                <w:color w:val="000000"/>
                <w:sz w:val="24"/>
                <w:szCs w:val="24"/>
              </w:rPr>
              <w:t>Investigación sobre el hecho social religioso y acciones de divulgación para la promoción de los valores y los principios éticos y morales.</w:t>
            </w:r>
          </w:p>
          <w:p w14:paraId="26D97501" w14:textId="77777777" w:rsidR="007A22E6" w:rsidRPr="008D449E" w:rsidRDefault="007A22E6" w:rsidP="007A22E6">
            <w:pPr>
              <w:numPr>
                <w:ilvl w:val="0"/>
                <w:numId w:val="2"/>
              </w:numPr>
              <w:pBdr>
                <w:top w:val="nil"/>
                <w:left w:val="nil"/>
                <w:bottom w:val="nil"/>
                <w:right w:val="nil"/>
                <w:between w:val="nil"/>
              </w:pBdr>
              <w:tabs>
                <w:tab w:val="left" w:pos="821"/>
                <w:tab w:val="left" w:pos="822"/>
              </w:tabs>
              <w:spacing w:before="1"/>
              <w:ind w:hanging="361"/>
              <w:rPr>
                <w:rFonts w:ascii="Arial" w:hAnsi="Arial" w:cs="Arial"/>
                <w:color w:val="000000"/>
                <w:sz w:val="24"/>
                <w:szCs w:val="24"/>
              </w:rPr>
            </w:pPr>
            <w:r w:rsidRPr="008D449E">
              <w:rPr>
                <w:rFonts w:ascii="Arial" w:hAnsi="Arial" w:cs="Arial"/>
                <w:color w:val="000000"/>
                <w:sz w:val="24"/>
                <w:szCs w:val="24"/>
              </w:rPr>
              <w:t>Fortalecimiento de instancias de participación ciudadana del sector interreligioso</w:t>
            </w:r>
          </w:p>
          <w:p w14:paraId="7F6A7164" w14:textId="77777777" w:rsidR="007A22E6" w:rsidRPr="008D449E" w:rsidRDefault="007A22E6" w:rsidP="007A22E6">
            <w:pPr>
              <w:numPr>
                <w:ilvl w:val="0"/>
                <w:numId w:val="2"/>
              </w:numPr>
              <w:pBdr>
                <w:top w:val="nil"/>
                <w:left w:val="nil"/>
                <w:bottom w:val="nil"/>
                <w:right w:val="nil"/>
                <w:between w:val="nil"/>
              </w:pBdr>
              <w:tabs>
                <w:tab w:val="left" w:pos="822"/>
              </w:tabs>
              <w:spacing w:before="44" w:line="276" w:lineRule="auto"/>
              <w:ind w:left="821" w:right="157"/>
              <w:jc w:val="both"/>
              <w:rPr>
                <w:rFonts w:ascii="Arial" w:hAnsi="Arial" w:cs="Arial"/>
                <w:color w:val="000000"/>
                <w:sz w:val="24"/>
                <w:szCs w:val="24"/>
              </w:rPr>
            </w:pPr>
            <w:r w:rsidRPr="008D449E">
              <w:rPr>
                <w:rFonts w:ascii="Arial" w:hAnsi="Arial" w:cs="Arial"/>
                <w:color w:val="000000"/>
                <w:sz w:val="24"/>
                <w:szCs w:val="24"/>
              </w:rPr>
              <w:t>Encuentros de especialistas académicos y fortalecimiento del diálogo social, interreligioso y multitemático para fomentar el respeto por la libertad religiosa, de cultos y conciencia en las localidades</w:t>
            </w:r>
          </w:p>
          <w:p w14:paraId="1A3FF094" w14:textId="77777777" w:rsidR="00D02802" w:rsidRPr="008D449E" w:rsidRDefault="00D02802" w:rsidP="00D23A8E">
            <w:pPr>
              <w:spacing w:line="276" w:lineRule="auto"/>
              <w:ind w:right="158"/>
              <w:jc w:val="center"/>
              <w:rPr>
                <w:rFonts w:ascii="Arial" w:hAnsi="Arial" w:cs="Arial"/>
                <w:b/>
                <w:bCs/>
                <w:color w:val="000000"/>
                <w:sz w:val="24"/>
                <w:szCs w:val="24"/>
              </w:rPr>
            </w:pPr>
          </w:p>
        </w:tc>
        <w:tc>
          <w:tcPr>
            <w:tcW w:w="4427" w:type="dxa"/>
          </w:tcPr>
          <w:p w14:paraId="298841C9" w14:textId="77777777" w:rsidR="007A22E6" w:rsidRPr="001541B0" w:rsidRDefault="007A22E6" w:rsidP="007A22E6">
            <w:pPr>
              <w:spacing w:before="158" w:line="276" w:lineRule="auto"/>
              <w:ind w:left="102" w:right="152"/>
              <w:jc w:val="both"/>
              <w:rPr>
                <w:rFonts w:ascii="Arial" w:hAnsi="Arial" w:cs="Arial"/>
                <w:sz w:val="24"/>
                <w:szCs w:val="24"/>
              </w:rPr>
            </w:pPr>
            <w:r w:rsidRPr="001541B0">
              <w:rPr>
                <w:rFonts w:ascii="Arial" w:hAnsi="Arial" w:cs="Arial"/>
                <w:b/>
                <w:sz w:val="24"/>
                <w:szCs w:val="24"/>
              </w:rPr>
              <w:t>Artículo 3. Promoción de proyectos de cooperación para la libertad religiosa</w:t>
            </w:r>
            <w:r w:rsidRPr="001541B0">
              <w:rPr>
                <w:rFonts w:ascii="Arial" w:hAnsi="Arial" w:cs="Arial"/>
                <w:sz w:val="24"/>
                <w:szCs w:val="24"/>
              </w:rPr>
              <w:t>. El Distrito Capital promoverá el desarrollo de la cooperación con el sector interreligioso y/o entidades religiosas con personería jurídica. La cooperación social para la ejecución de acciones sociales podrá desarrollarse en el marco de las siguientes líneas estratégicas:</w:t>
            </w:r>
          </w:p>
          <w:p w14:paraId="6B50927C" w14:textId="77777777" w:rsidR="007A22E6" w:rsidRPr="001541B0" w:rsidRDefault="007A22E6" w:rsidP="007A22E6">
            <w:pPr>
              <w:numPr>
                <w:ilvl w:val="0"/>
                <w:numId w:val="8"/>
              </w:numPr>
              <w:pBdr>
                <w:top w:val="nil"/>
                <w:left w:val="nil"/>
                <w:bottom w:val="nil"/>
                <w:right w:val="nil"/>
                <w:between w:val="nil"/>
              </w:pBdr>
              <w:tabs>
                <w:tab w:val="left" w:pos="822"/>
              </w:tabs>
              <w:spacing w:before="161"/>
              <w:rPr>
                <w:rFonts w:ascii="Arial" w:hAnsi="Arial" w:cs="Arial"/>
                <w:sz w:val="24"/>
                <w:szCs w:val="24"/>
              </w:rPr>
            </w:pPr>
            <w:r w:rsidRPr="001541B0">
              <w:rPr>
                <w:rFonts w:ascii="Arial" w:hAnsi="Arial" w:cs="Arial"/>
                <w:sz w:val="24"/>
                <w:szCs w:val="24"/>
              </w:rPr>
              <w:t>Atención social a comunidades vulnerables.</w:t>
            </w:r>
          </w:p>
          <w:p w14:paraId="0D109BEB" w14:textId="77777777" w:rsidR="007A22E6" w:rsidRPr="001541B0" w:rsidRDefault="007A22E6" w:rsidP="007A22E6">
            <w:pPr>
              <w:numPr>
                <w:ilvl w:val="0"/>
                <w:numId w:val="8"/>
              </w:numPr>
              <w:pBdr>
                <w:top w:val="nil"/>
                <w:left w:val="nil"/>
                <w:bottom w:val="nil"/>
                <w:right w:val="nil"/>
                <w:between w:val="nil"/>
              </w:pBdr>
              <w:tabs>
                <w:tab w:val="left" w:pos="822"/>
              </w:tabs>
              <w:spacing w:before="43"/>
              <w:ind w:hanging="361"/>
              <w:rPr>
                <w:rFonts w:ascii="Arial" w:hAnsi="Arial" w:cs="Arial"/>
                <w:sz w:val="24"/>
                <w:szCs w:val="24"/>
              </w:rPr>
            </w:pPr>
            <w:r w:rsidRPr="001541B0">
              <w:rPr>
                <w:rFonts w:ascii="Arial" w:hAnsi="Arial" w:cs="Arial"/>
                <w:sz w:val="24"/>
                <w:szCs w:val="24"/>
              </w:rPr>
              <w:t>Promoción de la asistencia espiritual en centros asistenciales y sociales.</w:t>
            </w:r>
          </w:p>
          <w:p w14:paraId="513A41CA" w14:textId="77777777" w:rsidR="007A22E6" w:rsidRPr="001541B0" w:rsidRDefault="007A22E6" w:rsidP="007A22E6">
            <w:pPr>
              <w:numPr>
                <w:ilvl w:val="0"/>
                <w:numId w:val="8"/>
              </w:numPr>
              <w:pBdr>
                <w:top w:val="nil"/>
                <w:left w:val="nil"/>
                <w:bottom w:val="nil"/>
                <w:right w:val="nil"/>
                <w:between w:val="nil"/>
              </w:pBdr>
              <w:tabs>
                <w:tab w:val="left" w:pos="822"/>
              </w:tabs>
              <w:spacing w:before="46"/>
              <w:ind w:hanging="361"/>
              <w:rPr>
                <w:rFonts w:ascii="Arial" w:hAnsi="Arial" w:cs="Arial"/>
                <w:sz w:val="24"/>
                <w:szCs w:val="24"/>
              </w:rPr>
            </w:pPr>
            <w:r w:rsidRPr="001541B0">
              <w:rPr>
                <w:rFonts w:ascii="Arial" w:hAnsi="Arial" w:cs="Arial"/>
                <w:sz w:val="24"/>
                <w:szCs w:val="24"/>
              </w:rPr>
              <w:t>Generación y fortalecimiento de capacidades y emprendimiento comunitarios.</w:t>
            </w:r>
          </w:p>
          <w:p w14:paraId="42FABDCC" w14:textId="77777777" w:rsidR="007A22E6" w:rsidRPr="001541B0" w:rsidRDefault="007A22E6" w:rsidP="007A22E6">
            <w:pPr>
              <w:numPr>
                <w:ilvl w:val="0"/>
                <w:numId w:val="8"/>
              </w:numPr>
              <w:pBdr>
                <w:top w:val="nil"/>
                <w:left w:val="nil"/>
                <w:bottom w:val="nil"/>
                <w:right w:val="nil"/>
                <w:between w:val="nil"/>
              </w:pBdr>
              <w:tabs>
                <w:tab w:val="left" w:pos="822"/>
              </w:tabs>
              <w:spacing w:before="43" w:line="276" w:lineRule="auto"/>
              <w:ind w:left="821" w:right="160"/>
              <w:rPr>
                <w:rFonts w:ascii="Arial" w:hAnsi="Arial" w:cs="Arial"/>
                <w:sz w:val="24"/>
                <w:szCs w:val="24"/>
              </w:rPr>
            </w:pPr>
            <w:r w:rsidRPr="001541B0">
              <w:rPr>
                <w:rFonts w:ascii="Arial" w:hAnsi="Arial" w:cs="Arial"/>
                <w:sz w:val="24"/>
                <w:szCs w:val="24"/>
              </w:rPr>
              <w:t>Acciones de promoción del respeto frente a situaciones de victimización y hostigamiento por motivos de las creencias religiosas.</w:t>
            </w:r>
          </w:p>
          <w:p w14:paraId="285005AA" w14:textId="77777777" w:rsidR="007A22E6" w:rsidRPr="001541B0" w:rsidRDefault="007A22E6" w:rsidP="007A22E6">
            <w:pPr>
              <w:numPr>
                <w:ilvl w:val="0"/>
                <w:numId w:val="8"/>
              </w:numPr>
              <w:pBdr>
                <w:top w:val="nil"/>
                <w:left w:val="nil"/>
                <w:bottom w:val="nil"/>
                <w:right w:val="nil"/>
                <w:between w:val="nil"/>
              </w:pBdr>
              <w:tabs>
                <w:tab w:val="left" w:pos="822"/>
              </w:tabs>
              <w:spacing w:line="276" w:lineRule="auto"/>
              <w:ind w:left="821" w:right="156"/>
              <w:rPr>
                <w:rFonts w:ascii="Arial" w:hAnsi="Arial" w:cs="Arial"/>
                <w:sz w:val="24"/>
                <w:szCs w:val="24"/>
              </w:rPr>
            </w:pPr>
            <w:r w:rsidRPr="001541B0">
              <w:rPr>
                <w:rFonts w:ascii="Arial" w:hAnsi="Arial" w:cs="Arial"/>
                <w:sz w:val="24"/>
                <w:szCs w:val="24"/>
              </w:rPr>
              <w:t>Investigación sobre el hecho social religioso y acciones de divulgación para la promoción de los valores y los principios éticos y morales.</w:t>
            </w:r>
          </w:p>
          <w:p w14:paraId="20F61A55" w14:textId="77777777" w:rsidR="007A22E6" w:rsidRPr="001541B0" w:rsidRDefault="007A22E6" w:rsidP="007A22E6">
            <w:pPr>
              <w:numPr>
                <w:ilvl w:val="0"/>
                <w:numId w:val="8"/>
              </w:numPr>
              <w:pBdr>
                <w:top w:val="nil"/>
                <w:left w:val="nil"/>
                <w:bottom w:val="nil"/>
                <w:right w:val="nil"/>
                <w:between w:val="nil"/>
              </w:pBdr>
              <w:tabs>
                <w:tab w:val="left" w:pos="821"/>
                <w:tab w:val="left" w:pos="822"/>
              </w:tabs>
              <w:spacing w:before="1"/>
              <w:ind w:hanging="361"/>
              <w:rPr>
                <w:rFonts w:ascii="Arial" w:hAnsi="Arial" w:cs="Arial"/>
                <w:sz w:val="24"/>
                <w:szCs w:val="24"/>
              </w:rPr>
            </w:pPr>
            <w:r w:rsidRPr="001541B0">
              <w:rPr>
                <w:rFonts w:ascii="Arial" w:hAnsi="Arial" w:cs="Arial"/>
                <w:sz w:val="24"/>
                <w:szCs w:val="24"/>
              </w:rPr>
              <w:t>Fortalecimiento de instancias de participación ciudadana del sector interreligioso</w:t>
            </w:r>
          </w:p>
          <w:p w14:paraId="1C5D04F9" w14:textId="77777777" w:rsidR="007A22E6" w:rsidRPr="001541B0" w:rsidRDefault="007A22E6" w:rsidP="007A22E6">
            <w:pPr>
              <w:numPr>
                <w:ilvl w:val="0"/>
                <w:numId w:val="8"/>
              </w:numPr>
              <w:pBdr>
                <w:top w:val="nil"/>
                <w:left w:val="nil"/>
                <w:bottom w:val="nil"/>
                <w:right w:val="nil"/>
                <w:between w:val="nil"/>
              </w:pBdr>
              <w:tabs>
                <w:tab w:val="left" w:pos="822"/>
              </w:tabs>
              <w:spacing w:before="44" w:line="276" w:lineRule="auto"/>
              <w:ind w:left="821" w:right="157"/>
              <w:jc w:val="both"/>
              <w:rPr>
                <w:rFonts w:ascii="Arial" w:hAnsi="Arial" w:cs="Arial"/>
                <w:sz w:val="24"/>
                <w:szCs w:val="24"/>
              </w:rPr>
            </w:pPr>
            <w:r w:rsidRPr="001541B0">
              <w:rPr>
                <w:rFonts w:ascii="Arial" w:hAnsi="Arial" w:cs="Arial"/>
                <w:sz w:val="24"/>
                <w:szCs w:val="24"/>
              </w:rPr>
              <w:t>Encuentros de especialistas académicos y fortalecimiento del diálogo social, interreligioso y multitemático para fomentar el respeto por la libertad religiosa, de cultos y conciencia en las localidades</w:t>
            </w:r>
          </w:p>
          <w:p w14:paraId="0C04F257" w14:textId="624D2B62" w:rsidR="007A22E6" w:rsidRPr="001541B0" w:rsidRDefault="007A22E6" w:rsidP="007A22E6">
            <w:pPr>
              <w:numPr>
                <w:ilvl w:val="0"/>
                <w:numId w:val="8"/>
              </w:numPr>
              <w:pBdr>
                <w:top w:val="nil"/>
                <w:left w:val="nil"/>
                <w:bottom w:val="nil"/>
                <w:right w:val="nil"/>
                <w:between w:val="nil"/>
              </w:pBdr>
              <w:tabs>
                <w:tab w:val="left" w:pos="822"/>
              </w:tabs>
              <w:spacing w:before="44" w:line="276" w:lineRule="auto"/>
              <w:ind w:left="821" w:right="157"/>
              <w:jc w:val="both"/>
              <w:rPr>
                <w:rFonts w:ascii="Arial" w:hAnsi="Arial" w:cs="Arial"/>
                <w:color w:val="FF0000"/>
                <w:sz w:val="24"/>
                <w:szCs w:val="24"/>
              </w:rPr>
            </w:pPr>
            <w:r w:rsidRPr="001541B0">
              <w:rPr>
                <w:rFonts w:ascii="Arial" w:hAnsi="Arial" w:cs="Arial"/>
                <w:color w:val="FF0000"/>
                <w:sz w:val="24"/>
                <w:szCs w:val="24"/>
              </w:rPr>
              <w:t xml:space="preserve">Atención psicoespiritual, social y asistencial a personas </w:t>
            </w:r>
            <w:r w:rsidR="002351BA" w:rsidRPr="001541B0">
              <w:rPr>
                <w:rFonts w:ascii="Arial" w:hAnsi="Arial" w:cs="Arial"/>
                <w:color w:val="FF0000"/>
                <w:sz w:val="24"/>
                <w:szCs w:val="24"/>
              </w:rPr>
              <w:t>víctimas</w:t>
            </w:r>
            <w:r w:rsidRPr="001541B0">
              <w:rPr>
                <w:rFonts w:ascii="Arial" w:hAnsi="Arial" w:cs="Arial"/>
                <w:color w:val="FF0000"/>
                <w:sz w:val="24"/>
                <w:szCs w:val="24"/>
              </w:rPr>
              <w:t xml:space="preserve"> de y en riesgo de desastres naturales y cambio climático.</w:t>
            </w:r>
          </w:p>
          <w:p w14:paraId="21FD14FD" w14:textId="369507CB" w:rsidR="00D02802" w:rsidRPr="001541B0" w:rsidRDefault="007A22E6" w:rsidP="007A22E6">
            <w:pPr>
              <w:numPr>
                <w:ilvl w:val="0"/>
                <w:numId w:val="8"/>
              </w:numPr>
              <w:pBdr>
                <w:top w:val="nil"/>
                <w:left w:val="nil"/>
                <w:bottom w:val="nil"/>
                <w:right w:val="nil"/>
                <w:between w:val="nil"/>
              </w:pBdr>
              <w:tabs>
                <w:tab w:val="left" w:pos="822"/>
              </w:tabs>
              <w:spacing w:before="44" w:line="276" w:lineRule="auto"/>
              <w:ind w:left="821" w:right="157"/>
              <w:jc w:val="both"/>
              <w:rPr>
                <w:rFonts w:ascii="Arial" w:hAnsi="Arial" w:cs="Arial"/>
                <w:sz w:val="24"/>
                <w:szCs w:val="24"/>
              </w:rPr>
            </w:pPr>
            <w:r w:rsidRPr="002351BA">
              <w:rPr>
                <w:rFonts w:ascii="Arial" w:hAnsi="Arial" w:cs="Arial"/>
                <w:color w:val="FF0000"/>
                <w:sz w:val="24"/>
                <w:szCs w:val="24"/>
              </w:rPr>
              <w:t xml:space="preserve">Articulación en proyectos y estrategias de cooperación internacional para la promoción, garantía y prevención del derecho fundamental a la libertad religiosa y de cultos en el Distrito </w:t>
            </w:r>
            <w:r w:rsidR="00050A5C" w:rsidRPr="002351BA">
              <w:rPr>
                <w:rFonts w:ascii="Arial" w:hAnsi="Arial" w:cs="Arial"/>
                <w:color w:val="FF0000"/>
                <w:sz w:val="24"/>
                <w:szCs w:val="24"/>
              </w:rPr>
              <w:t>Capital.</w:t>
            </w:r>
          </w:p>
        </w:tc>
      </w:tr>
      <w:tr w:rsidR="00D02802" w:rsidRPr="008D449E" w14:paraId="140964EB" w14:textId="77777777" w:rsidTr="0048347B">
        <w:tc>
          <w:tcPr>
            <w:tcW w:w="4673" w:type="dxa"/>
          </w:tcPr>
          <w:p w14:paraId="3176AD56"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b/>
                <w:color w:val="000000"/>
                <w:sz w:val="24"/>
                <w:szCs w:val="24"/>
              </w:rPr>
              <w:t>Artículo 6. Integraci</w:t>
            </w:r>
            <w:r w:rsidRPr="008D449E">
              <w:rPr>
                <w:rFonts w:ascii="Arial" w:hAnsi="Arial" w:cs="Arial"/>
                <w:b/>
                <w:sz w:val="24"/>
                <w:szCs w:val="24"/>
              </w:rPr>
              <w:t xml:space="preserve">ón. </w:t>
            </w:r>
            <w:r w:rsidRPr="008D449E">
              <w:rPr>
                <w:rFonts w:ascii="Arial" w:hAnsi="Arial" w:cs="Arial"/>
                <w:sz w:val="24"/>
                <w:szCs w:val="24"/>
              </w:rPr>
              <w:t>El Sistema Distrital de Libertad Religiosa estará integrado por las siguientes entidades:</w:t>
            </w:r>
          </w:p>
          <w:p w14:paraId="30E485F9"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6.1 La Secretaría Distrital de Gobierno</w:t>
            </w:r>
          </w:p>
          <w:p w14:paraId="49F4711B"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6.2 La Secretaría General de la Alcaldía Mayor</w:t>
            </w:r>
          </w:p>
          <w:p w14:paraId="41A3F5DF"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6.3 El Instituto Distrital de la Participación y Acción Comunal</w:t>
            </w:r>
          </w:p>
          <w:p w14:paraId="4A1C366A"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6.4 La Secretaría Distrital de Planeación</w:t>
            </w:r>
          </w:p>
          <w:p w14:paraId="37606882"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6.5 La Secretaría Distrital de Desarrollo Económico</w:t>
            </w:r>
          </w:p>
          <w:p w14:paraId="08962191"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6.6 La Secretaría Distrital de Educación</w:t>
            </w:r>
          </w:p>
          <w:p w14:paraId="02925F18"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6.7 La Secretaría Distrital de Salud</w:t>
            </w:r>
          </w:p>
          <w:p w14:paraId="4456BDA9"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6.8 La Secretaría Distrital de Integración Social</w:t>
            </w:r>
          </w:p>
          <w:p w14:paraId="4EB6E11A"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6.9 La Secretaría Distrital de Hacienda</w:t>
            </w:r>
          </w:p>
          <w:p w14:paraId="58E671B8"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 xml:space="preserve">6.10 Los Comités Locales de Libertad Religiosa </w:t>
            </w:r>
          </w:p>
          <w:p w14:paraId="1BA5806E"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6.11 El Comité Distrital de Libertad Religiosa</w:t>
            </w:r>
          </w:p>
          <w:p w14:paraId="78448B15" w14:textId="77777777" w:rsidR="00D02802" w:rsidRPr="008D449E" w:rsidRDefault="00D02802" w:rsidP="00D23A8E">
            <w:pPr>
              <w:spacing w:line="276" w:lineRule="auto"/>
              <w:ind w:right="158"/>
              <w:jc w:val="center"/>
              <w:rPr>
                <w:rFonts w:ascii="Arial" w:hAnsi="Arial" w:cs="Arial"/>
                <w:b/>
                <w:bCs/>
                <w:color w:val="000000"/>
                <w:sz w:val="24"/>
                <w:szCs w:val="24"/>
              </w:rPr>
            </w:pPr>
          </w:p>
        </w:tc>
        <w:tc>
          <w:tcPr>
            <w:tcW w:w="4427" w:type="dxa"/>
          </w:tcPr>
          <w:p w14:paraId="088B37C5"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b/>
                <w:color w:val="000000"/>
                <w:sz w:val="24"/>
                <w:szCs w:val="24"/>
              </w:rPr>
              <w:t>Artículo 6. Integraci</w:t>
            </w:r>
            <w:r w:rsidRPr="008D449E">
              <w:rPr>
                <w:rFonts w:ascii="Arial" w:hAnsi="Arial" w:cs="Arial"/>
                <w:b/>
                <w:sz w:val="24"/>
                <w:szCs w:val="24"/>
              </w:rPr>
              <w:t xml:space="preserve">ón. </w:t>
            </w:r>
            <w:r w:rsidRPr="008D449E">
              <w:rPr>
                <w:rFonts w:ascii="Arial" w:hAnsi="Arial" w:cs="Arial"/>
                <w:sz w:val="24"/>
                <w:szCs w:val="24"/>
              </w:rPr>
              <w:t>El Sistema Distrital de Libertad Religiosa estará integrado por las siguientes entidades:</w:t>
            </w:r>
          </w:p>
          <w:p w14:paraId="5FE7468B"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6.1 La Secretaría Distrital de Gobierno</w:t>
            </w:r>
          </w:p>
          <w:p w14:paraId="468A251C"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6.2 La Secretaría General de la Alcaldía Mayor</w:t>
            </w:r>
          </w:p>
          <w:p w14:paraId="3CBE8DCC"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6.3 El Instituto Distrital de la Participación y Acción Comunal</w:t>
            </w:r>
          </w:p>
          <w:p w14:paraId="755290CA"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6.4 La Secretaría Distrital de Planeación</w:t>
            </w:r>
          </w:p>
          <w:p w14:paraId="7B8992BC"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6.5 La Secretaría Distrital de Desarrollo Económico</w:t>
            </w:r>
          </w:p>
          <w:p w14:paraId="67CF3227"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6.6 La Secretaría Distrital de Educación</w:t>
            </w:r>
          </w:p>
          <w:p w14:paraId="12C3E5C0"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6.7 La Secretaría Distrital de Salud</w:t>
            </w:r>
          </w:p>
          <w:p w14:paraId="0051B997"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6.8 La Secretaría Distrital de Integración Social</w:t>
            </w:r>
          </w:p>
          <w:p w14:paraId="5A498A3B"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6.9 La Secretaría Distrital de Hacienda</w:t>
            </w:r>
          </w:p>
          <w:p w14:paraId="5248D200"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 xml:space="preserve">6.10 Los Comités Locales de Libertad Religiosa </w:t>
            </w:r>
          </w:p>
          <w:p w14:paraId="4EAD26B0" w14:textId="77777777" w:rsidR="007A22E6"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8D449E">
              <w:rPr>
                <w:rFonts w:ascii="Arial" w:hAnsi="Arial" w:cs="Arial"/>
                <w:sz w:val="24"/>
                <w:szCs w:val="24"/>
              </w:rPr>
              <w:t>6.11 El Comité Distrital de Libertad Religiosa</w:t>
            </w:r>
          </w:p>
          <w:p w14:paraId="0C47F57F" w14:textId="77777777" w:rsidR="007A22E6" w:rsidRPr="000B0B00" w:rsidRDefault="007A22E6" w:rsidP="007A22E6">
            <w:pPr>
              <w:pBdr>
                <w:top w:val="nil"/>
                <w:left w:val="nil"/>
                <w:bottom w:val="nil"/>
                <w:right w:val="nil"/>
                <w:between w:val="nil"/>
              </w:pBdr>
              <w:spacing w:before="160" w:line="276" w:lineRule="auto"/>
              <w:ind w:left="102" w:right="158"/>
              <w:jc w:val="both"/>
              <w:rPr>
                <w:rFonts w:ascii="Arial" w:hAnsi="Arial" w:cs="Arial"/>
                <w:color w:val="FF0000"/>
                <w:sz w:val="24"/>
                <w:szCs w:val="24"/>
              </w:rPr>
            </w:pPr>
            <w:r w:rsidRPr="000B0B00">
              <w:rPr>
                <w:rFonts w:ascii="Arial" w:hAnsi="Arial" w:cs="Arial"/>
                <w:color w:val="FF0000"/>
                <w:sz w:val="24"/>
                <w:szCs w:val="24"/>
              </w:rPr>
              <w:t>6.12 5 (Cinco) Representantes de Organizaciones Sociales y Entidades Religiosas con Personería Jurídica</w:t>
            </w:r>
          </w:p>
          <w:p w14:paraId="7898ABF2" w14:textId="0F5A0A40" w:rsidR="00D02802" w:rsidRPr="008D449E" w:rsidRDefault="007A22E6" w:rsidP="007A22E6">
            <w:pPr>
              <w:pBdr>
                <w:top w:val="nil"/>
                <w:left w:val="nil"/>
                <w:bottom w:val="nil"/>
                <w:right w:val="nil"/>
                <w:between w:val="nil"/>
              </w:pBdr>
              <w:spacing w:before="160" w:line="276" w:lineRule="auto"/>
              <w:ind w:left="102" w:right="158"/>
              <w:jc w:val="both"/>
              <w:rPr>
                <w:rFonts w:ascii="Arial" w:hAnsi="Arial" w:cs="Arial"/>
                <w:sz w:val="24"/>
                <w:szCs w:val="24"/>
              </w:rPr>
            </w:pPr>
            <w:r w:rsidRPr="000B0B00">
              <w:rPr>
                <w:rFonts w:ascii="Arial" w:hAnsi="Arial" w:cs="Arial"/>
                <w:color w:val="FF0000"/>
                <w:sz w:val="24"/>
                <w:szCs w:val="24"/>
              </w:rPr>
              <w:t>6.13 Representantes Legales de los Fondos de Desarrollo Local y/o Alcaldes Locales</w:t>
            </w:r>
          </w:p>
        </w:tc>
      </w:tr>
    </w:tbl>
    <w:p w14:paraId="6595A7E7" w14:textId="77777777" w:rsidR="00D23A8E" w:rsidRPr="008D449E" w:rsidRDefault="00D23A8E" w:rsidP="00D23A8E">
      <w:pPr>
        <w:pBdr>
          <w:top w:val="nil"/>
          <w:left w:val="nil"/>
          <w:bottom w:val="nil"/>
          <w:right w:val="nil"/>
          <w:between w:val="nil"/>
        </w:pBdr>
        <w:spacing w:line="276" w:lineRule="auto"/>
        <w:ind w:right="158"/>
        <w:jc w:val="center"/>
        <w:rPr>
          <w:rFonts w:ascii="Arial" w:hAnsi="Arial" w:cs="Arial"/>
          <w:b/>
          <w:bCs/>
          <w:color w:val="000000"/>
          <w:sz w:val="24"/>
          <w:szCs w:val="24"/>
        </w:rPr>
      </w:pPr>
    </w:p>
    <w:p w14:paraId="6B68B301" w14:textId="77777777" w:rsidR="005C460B" w:rsidRPr="008D449E" w:rsidRDefault="005C460B">
      <w:pPr>
        <w:pBdr>
          <w:top w:val="nil"/>
          <w:left w:val="nil"/>
          <w:bottom w:val="nil"/>
          <w:right w:val="nil"/>
          <w:between w:val="nil"/>
        </w:pBdr>
        <w:spacing w:before="7"/>
        <w:rPr>
          <w:rFonts w:ascii="Arial" w:hAnsi="Arial" w:cs="Arial"/>
          <w:color w:val="000000"/>
          <w:sz w:val="24"/>
          <w:szCs w:val="24"/>
        </w:rPr>
      </w:pPr>
    </w:p>
    <w:p w14:paraId="6B68B302" w14:textId="77777777" w:rsidR="005C460B" w:rsidRPr="008D449E" w:rsidRDefault="0089582F">
      <w:pPr>
        <w:pBdr>
          <w:top w:val="nil"/>
          <w:left w:val="nil"/>
          <w:bottom w:val="nil"/>
          <w:right w:val="nil"/>
          <w:between w:val="nil"/>
        </w:pBdr>
        <w:spacing w:before="1"/>
        <w:ind w:left="102"/>
        <w:rPr>
          <w:rFonts w:ascii="Arial" w:hAnsi="Arial" w:cs="Arial"/>
          <w:color w:val="000000"/>
          <w:sz w:val="24"/>
          <w:szCs w:val="24"/>
        </w:rPr>
      </w:pPr>
      <w:r w:rsidRPr="008D449E">
        <w:rPr>
          <w:rFonts w:ascii="Arial" w:hAnsi="Arial" w:cs="Arial"/>
          <w:color w:val="000000"/>
          <w:sz w:val="24"/>
          <w:szCs w:val="24"/>
        </w:rPr>
        <w:t>Atentamente,</w:t>
      </w:r>
    </w:p>
    <w:p w14:paraId="6B68B303" w14:textId="5415185C" w:rsidR="005C460B" w:rsidRPr="008D449E" w:rsidRDefault="005C460B">
      <w:pPr>
        <w:pBdr>
          <w:top w:val="nil"/>
          <w:left w:val="nil"/>
          <w:bottom w:val="nil"/>
          <w:right w:val="nil"/>
          <w:between w:val="nil"/>
        </w:pBdr>
        <w:spacing w:before="8"/>
        <w:rPr>
          <w:rFonts w:ascii="Arial" w:hAnsi="Arial" w:cs="Arial"/>
          <w:color w:val="000000"/>
          <w:sz w:val="24"/>
          <w:szCs w:val="24"/>
        </w:rPr>
      </w:pPr>
    </w:p>
    <w:p w14:paraId="6B68B30F" w14:textId="6362368B" w:rsidR="005C460B" w:rsidRDefault="005C460B">
      <w:pPr>
        <w:pBdr>
          <w:top w:val="nil"/>
          <w:left w:val="nil"/>
          <w:bottom w:val="nil"/>
          <w:right w:val="nil"/>
          <w:between w:val="nil"/>
        </w:pBdr>
        <w:spacing w:before="9"/>
        <w:rPr>
          <w:color w:val="000000"/>
          <w:sz w:val="18"/>
          <w:szCs w:val="18"/>
        </w:rPr>
      </w:pPr>
    </w:p>
    <w:p w14:paraId="306B27B1" w14:textId="77777777" w:rsidR="00E9193E" w:rsidRPr="00E9193E" w:rsidRDefault="00E9193E">
      <w:pPr>
        <w:pBdr>
          <w:top w:val="nil"/>
          <w:left w:val="nil"/>
          <w:bottom w:val="nil"/>
          <w:right w:val="nil"/>
          <w:between w:val="nil"/>
        </w:pBdr>
        <w:spacing w:before="9"/>
        <w:rPr>
          <w:rFonts w:ascii="Arial" w:hAnsi="Arial" w:cs="Arial"/>
          <w:color w:val="000000"/>
          <w:sz w:val="24"/>
          <w:szCs w:val="24"/>
        </w:rPr>
      </w:pPr>
    </w:p>
    <w:p w14:paraId="297203F6" w14:textId="77777777" w:rsidR="00E9193E" w:rsidRPr="00E9193E" w:rsidRDefault="00E9193E" w:rsidP="00E9193E">
      <w:pPr>
        <w:rPr>
          <w:rFonts w:ascii="Arial" w:hAnsi="Arial" w:cs="Arial"/>
          <w:sz w:val="24"/>
          <w:szCs w:val="24"/>
        </w:rPr>
      </w:pPr>
      <w:r w:rsidRPr="00E9193E">
        <w:rPr>
          <w:rFonts w:ascii="Arial" w:hAnsi="Arial" w:cs="Arial"/>
          <w:b/>
          <w:sz w:val="24"/>
          <w:szCs w:val="24"/>
        </w:rPr>
        <w:t>OSCAR FERNANDO BASTIDAS JACANAMIJOY</w:t>
      </w:r>
    </w:p>
    <w:p w14:paraId="160ECECF" w14:textId="77777777" w:rsidR="00E9193E" w:rsidRPr="00E9193E" w:rsidRDefault="00E9193E" w:rsidP="00E9193E">
      <w:pPr>
        <w:jc w:val="both"/>
        <w:rPr>
          <w:rFonts w:ascii="Arial" w:hAnsi="Arial" w:cs="Arial"/>
          <w:sz w:val="24"/>
          <w:szCs w:val="24"/>
        </w:rPr>
      </w:pPr>
      <w:r w:rsidRPr="00E9193E">
        <w:rPr>
          <w:rFonts w:ascii="Arial" w:hAnsi="Arial" w:cs="Arial"/>
          <w:sz w:val="24"/>
          <w:szCs w:val="24"/>
        </w:rPr>
        <w:t>Concejal De Bogotá D.C</w:t>
      </w:r>
    </w:p>
    <w:p w14:paraId="512097E4" w14:textId="77777777" w:rsidR="00E9193E" w:rsidRPr="00E9193E" w:rsidRDefault="00E9193E" w:rsidP="00E9193E">
      <w:pPr>
        <w:jc w:val="both"/>
        <w:rPr>
          <w:rFonts w:ascii="Arial" w:hAnsi="Arial" w:cs="Arial"/>
          <w:sz w:val="24"/>
          <w:szCs w:val="24"/>
        </w:rPr>
      </w:pPr>
      <w:r w:rsidRPr="00E9193E">
        <w:rPr>
          <w:rFonts w:ascii="Arial" w:hAnsi="Arial" w:cs="Arial"/>
          <w:sz w:val="24"/>
          <w:szCs w:val="24"/>
        </w:rPr>
        <w:t>Vocero Bancada Movimiento Alternativo Indígena Y Social – MAIS</w:t>
      </w:r>
    </w:p>
    <w:p w14:paraId="6B68B346" w14:textId="0224DEE8" w:rsidR="005C460B" w:rsidRPr="00C740B0" w:rsidRDefault="005C460B" w:rsidP="00C740B0">
      <w:pPr>
        <w:spacing w:before="1" w:line="276" w:lineRule="auto"/>
        <w:ind w:left="102" w:right="155"/>
        <w:jc w:val="both"/>
        <w:rPr>
          <w:rFonts w:ascii="Arial" w:hAnsi="Arial" w:cs="Arial"/>
          <w:sz w:val="24"/>
          <w:szCs w:val="24"/>
        </w:rPr>
      </w:pPr>
    </w:p>
    <w:sectPr w:rsidR="005C460B" w:rsidRPr="00C740B0">
      <w:headerReference w:type="default" r:id="rId15"/>
      <w:pgSz w:w="12250" w:h="15850"/>
      <w:pgMar w:top="2840" w:right="1540" w:bottom="280" w:left="1600" w:header="145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783A9" w14:textId="77777777" w:rsidR="00A269D9" w:rsidRDefault="00A269D9">
      <w:r>
        <w:separator/>
      </w:r>
    </w:p>
  </w:endnote>
  <w:endnote w:type="continuationSeparator" w:id="0">
    <w:p w14:paraId="4B9747CF" w14:textId="77777777" w:rsidR="00A269D9" w:rsidRDefault="00A2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238FA" w14:textId="77777777" w:rsidR="00A269D9" w:rsidRDefault="00A269D9">
      <w:r>
        <w:separator/>
      </w:r>
    </w:p>
  </w:footnote>
  <w:footnote w:type="continuationSeparator" w:id="0">
    <w:p w14:paraId="7E585FDF" w14:textId="77777777" w:rsidR="00A269D9" w:rsidRDefault="00A269D9">
      <w:r>
        <w:continuationSeparator/>
      </w:r>
    </w:p>
  </w:footnote>
  <w:footnote w:id="1">
    <w:p w14:paraId="53ABFB2C" w14:textId="46956B14" w:rsidR="000E4725" w:rsidRDefault="000E4725" w:rsidP="000E4725">
      <w:pPr>
        <w:pStyle w:val="Textonotapie"/>
        <w:jc w:val="both"/>
      </w:pPr>
      <w:r>
        <w:rPr>
          <w:rStyle w:val="Refdenotaalpie"/>
        </w:rPr>
        <w:footnoteRef/>
      </w:r>
      <w:r>
        <w:t xml:space="preserve"> Subdirección de Asuntos de Libertad Religiosa y de Conciencia (2022). Estudio completo del aporte social del sector religioso. Link de consulta: </w:t>
      </w:r>
    </w:p>
    <w:p w14:paraId="054F843D" w14:textId="72D0E9F3" w:rsidR="000E4725" w:rsidRDefault="000E4725" w:rsidP="000E4725">
      <w:pPr>
        <w:pStyle w:val="Textonotapie"/>
        <w:jc w:val="both"/>
      </w:pPr>
      <w:r>
        <w:t>https://historico.gobiernobogota.gov.co/sites/gobiernobogota.gov.co/files/imagenes/estudio_aporte_</w:t>
      </w:r>
    </w:p>
    <w:p w14:paraId="2854680F" w14:textId="107EFD87" w:rsidR="000E4725" w:rsidRPr="000E4725" w:rsidRDefault="000E4725" w:rsidP="000E4725">
      <w:pPr>
        <w:pStyle w:val="Textonotapie"/>
        <w:jc w:val="both"/>
        <w:rPr>
          <w:lang w:val="es-CO"/>
        </w:rPr>
      </w:pPr>
      <w:r>
        <w:t xml:space="preserve">social_completo_sector_religioso.pdf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09" w:type="dxa"/>
      <w:jc w:val="center"/>
      <w:tblLayout w:type="fixed"/>
      <w:tblLook w:val="0000" w:firstRow="0" w:lastRow="0" w:firstColumn="0" w:lastColumn="0" w:noHBand="0" w:noVBand="0"/>
    </w:tblPr>
    <w:tblGrid>
      <w:gridCol w:w="2361"/>
      <w:gridCol w:w="4955"/>
      <w:gridCol w:w="2093"/>
    </w:tblGrid>
    <w:tr w:rsidR="004B7B75" w14:paraId="7A43AA20" w14:textId="77777777" w:rsidTr="004B7B75">
      <w:trPr>
        <w:trHeight w:val="560"/>
        <w:jc w:val="center"/>
      </w:trPr>
      <w:tc>
        <w:tcPr>
          <w:tcW w:w="2361" w:type="dxa"/>
          <w:vMerge w:val="restart"/>
          <w:tcBorders>
            <w:top w:val="single" w:sz="4" w:space="0" w:color="000000"/>
            <w:left w:val="single" w:sz="4" w:space="0" w:color="000000"/>
            <w:bottom w:val="single" w:sz="4" w:space="0" w:color="000000"/>
            <w:right w:val="single" w:sz="4" w:space="0" w:color="000000"/>
          </w:tcBorders>
          <w:vAlign w:val="center"/>
        </w:tcPr>
        <w:p w14:paraId="72EA6620" w14:textId="77777777" w:rsidR="004B7B75" w:rsidRPr="004B7B75" w:rsidRDefault="004B7B75" w:rsidP="004B7B75">
          <w:pPr>
            <w:jc w:val="center"/>
            <w:rPr>
              <w:rFonts w:ascii="Arial" w:hAnsi="Arial" w:cs="Arial"/>
              <w:sz w:val="20"/>
              <w:szCs w:val="20"/>
            </w:rPr>
          </w:pPr>
          <w:r w:rsidRPr="004B7B75">
            <w:rPr>
              <w:rFonts w:ascii="Arial" w:hAnsi="Arial" w:cs="Arial"/>
              <w:noProof/>
              <w:sz w:val="20"/>
              <w:szCs w:val="20"/>
              <w:lang w:val="es-CO"/>
            </w:rPr>
            <w:drawing>
              <wp:inline distT="0" distB="0" distL="0" distR="0" wp14:anchorId="4FAF2344" wp14:editId="0CE8CBF6">
                <wp:extent cx="419100" cy="504825"/>
                <wp:effectExtent l="0" t="0" r="0" b="0"/>
                <wp:docPr id="2013409989" name="image6.png" descr="200px-Bogota_(escudo)_svg"/>
                <wp:cNvGraphicFramePr/>
                <a:graphic xmlns:a="http://schemas.openxmlformats.org/drawingml/2006/main">
                  <a:graphicData uri="http://schemas.openxmlformats.org/drawingml/2006/picture">
                    <pic:pic xmlns:pic="http://schemas.openxmlformats.org/drawingml/2006/picture">
                      <pic:nvPicPr>
                        <pic:cNvPr id="0" name="image6.png" descr="200px-Bogota_(escudo)_svg"/>
                        <pic:cNvPicPr preferRelativeResize="0"/>
                      </pic:nvPicPr>
                      <pic:blipFill>
                        <a:blip r:embed="rId1"/>
                        <a:srcRect/>
                        <a:stretch>
                          <a:fillRect/>
                        </a:stretch>
                      </pic:blipFill>
                      <pic:spPr>
                        <a:xfrm>
                          <a:off x="0" y="0"/>
                          <a:ext cx="419100" cy="504825"/>
                        </a:xfrm>
                        <a:prstGeom prst="rect">
                          <a:avLst/>
                        </a:prstGeom>
                        <a:ln/>
                      </pic:spPr>
                    </pic:pic>
                  </a:graphicData>
                </a:graphic>
              </wp:inline>
            </w:drawing>
          </w:r>
        </w:p>
        <w:p w14:paraId="255CC5AC" w14:textId="77777777" w:rsidR="004B7B75" w:rsidRPr="004B7B75" w:rsidRDefault="004B7B75" w:rsidP="004B7B75">
          <w:pPr>
            <w:jc w:val="center"/>
            <w:rPr>
              <w:rFonts w:ascii="Arial" w:hAnsi="Arial" w:cs="Arial"/>
              <w:sz w:val="16"/>
              <w:szCs w:val="16"/>
            </w:rPr>
          </w:pPr>
          <w:r w:rsidRPr="004B7B75">
            <w:rPr>
              <w:rFonts w:ascii="Arial" w:hAnsi="Arial" w:cs="Arial"/>
              <w:sz w:val="16"/>
              <w:szCs w:val="16"/>
            </w:rPr>
            <w:t>CONCEJO DE BOGOTÁ D.C.</w:t>
          </w:r>
        </w:p>
      </w:tc>
      <w:tc>
        <w:tcPr>
          <w:tcW w:w="4955" w:type="dxa"/>
          <w:tcBorders>
            <w:top w:val="single" w:sz="4" w:space="0" w:color="000000"/>
            <w:left w:val="single" w:sz="4" w:space="0" w:color="000000"/>
            <w:bottom w:val="single" w:sz="4" w:space="0" w:color="000000"/>
            <w:right w:val="single" w:sz="4" w:space="0" w:color="000000"/>
          </w:tcBorders>
          <w:vAlign w:val="center"/>
        </w:tcPr>
        <w:p w14:paraId="73182EA0" w14:textId="77777777" w:rsidR="004B7B75" w:rsidRPr="004B7B75" w:rsidRDefault="004B7B75" w:rsidP="004B7B75">
          <w:pPr>
            <w:jc w:val="center"/>
            <w:rPr>
              <w:rFonts w:ascii="Arial" w:hAnsi="Arial" w:cs="Arial"/>
              <w:sz w:val="18"/>
              <w:szCs w:val="18"/>
            </w:rPr>
          </w:pPr>
          <w:r w:rsidRPr="004B7B75">
            <w:rPr>
              <w:rFonts w:ascii="Arial" w:hAnsi="Arial" w:cs="Arial"/>
              <w:sz w:val="18"/>
              <w:szCs w:val="18"/>
            </w:rPr>
            <w:t>PROCESO GESTIÓN NORMATIVA</w:t>
          </w:r>
        </w:p>
      </w:tc>
      <w:tc>
        <w:tcPr>
          <w:tcW w:w="2093" w:type="dxa"/>
          <w:tcBorders>
            <w:top w:val="single" w:sz="4" w:space="0" w:color="000000"/>
            <w:left w:val="single" w:sz="4" w:space="0" w:color="000000"/>
            <w:bottom w:val="single" w:sz="4" w:space="0" w:color="000000"/>
            <w:right w:val="single" w:sz="4" w:space="0" w:color="000000"/>
          </w:tcBorders>
          <w:vAlign w:val="center"/>
        </w:tcPr>
        <w:p w14:paraId="01C1937C" w14:textId="77777777" w:rsidR="004B7B75" w:rsidRPr="004B7B75" w:rsidRDefault="004B7B75" w:rsidP="004B7B75">
          <w:pPr>
            <w:rPr>
              <w:rFonts w:ascii="Arial" w:hAnsi="Arial" w:cs="Arial"/>
              <w:sz w:val="16"/>
              <w:szCs w:val="16"/>
            </w:rPr>
          </w:pPr>
          <w:r w:rsidRPr="004B7B75">
            <w:rPr>
              <w:rFonts w:ascii="Arial" w:hAnsi="Arial" w:cs="Arial"/>
              <w:sz w:val="16"/>
              <w:szCs w:val="16"/>
            </w:rPr>
            <w:t>CÓDIGO</w:t>
          </w:r>
          <w:r w:rsidRPr="004B7B75">
            <w:rPr>
              <w:rFonts w:ascii="Arial" w:hAnsi="Arial" w:cs="Arial"/>
              <w:color w:val="3366FF"/>
              <w:sz w:val="16"/>
              <w:szCs w:val="16"/>
            </w:rPr>
            <w:t xml:space="preserve">: </w:t>
          </w:r>
          <w:r w:rsidRPr="004B7B75">
            <w:rPr>
              <w:rFonts w:ascii="Arial" w:hAnsi="Arial" w:cs="Arial"/>
              <w:sz w:val="16"/>
              <w:szCs w:val="16"/>
            </w:rPr>
            <w:t>GNV-FO-001</w:t>
          </w:r>
        </w:p>
      </w:tc>
    </w:tr>
    <w:tr w:rsidR="004B7B75" w14:paraId="407058DA" w14:textId="77777777" w:rsidTr="004B7B75">
      <w:trPr>
        <w:trHeight w:val="555"/>
        <w:jc w:val="center"/>
      </w:trPr>
      <w:tc>
        <w:tcPr>
          <w:tcW w:w="2361" w:type="dxa"/>
          <w:vMerge/>
          <w:tcBorders>
            <w:top w:val="single" w:sz="4" w:space="0" w:color="000000"/>
            <w:left w:val="single" w:sz="4" w:space="0" w:color="000000"/>
            <w:bottom w:val="single" w:sz="4" w:space="0" w:color="000000"/>
            <w:right w:val="single" w:sz="4" w:space="0" w:color="000000"/>
          </w:tcBorders>
          <w:vAlign w:val="center"/>
        </w:tcPr>
        <w:p w14:paraId="10E282AB" w14:textId="77777777" w:rsidR="004B7B75" w:rsidRPr="004B7B75" w:rsidRDefault="004B7B75" w:rsidP="004B7B75">
          <w:pPr>
            <w:pBdr>
              <w:top w:val="nil"/>
              <w:left w:val="nil"/>
              <w:bottom w:val="nil"/>
              <w:right w:val="nil"/>
              <w:between w:val="nil"/>
            </w:pBdr>
            <w:rPr>
              <w:rFonts w:ascii="Arial" w:hAnsi="Arial" w:cs="Arial"/>
              <w:sz w:val="20"/>
              <w:szCs w:val="20"/>
            </w:rPr>
          </w:pPr>
        </w:p>
      </w:tc>
      <w:tc>
        <w:tcPr>
          <w:tcW w:w="4955" w:type="dxa"/>
          <w:vMerge w:val="restart"/>
          <w:tcBorders>
            <w:top w:val="single" w:sz="4" w:space="0" w:color="000000"/>
            <w:left w:val="single" w:sz="4" w:space="0" w:color="000000"/>
            <w:bottom w:val="single" w:sz="4" w:space="0" w:color="000000"/>
            <w:right w:val="single" w:sz="4" w:space="0" w:color="000000"/>
          </w:tcBorders>
          <w:vAlign w:val="center"/>
        </w:tcPr>
        <w:p w14:paraId="5CBB9A09" w14:textId="77777777" w:rsidR="004B7B75" w:rsidRPr="004B7B75" w:rsidRDefault="004B7B75" w:rsidP="004B7B75">
          <w:pPr>
            <w:jc w:val="center"/>
            <w:rPr>
              <w:rFonts w:ascii="Arial" w:hAnsi="Arial" w:cs="Arial"/>
              <w:sz w:val="20"/>
              <w:szCs w:val="20"/>
            </w:rPr>
          </w:pPr>
          <w:r w:rsidRPr="004B7B75">
            <w:rPr>
              <w:rFonts w:ascii="Arial" w:hAnsi="Arial" w:cs="Arial"/>
              <w:sz w:val="20"/>
              <w:szCs w:val="20"/>
            </w:rPr>
            <w:t>PRESENTACIÓN PROYECTOS DE ACUERDO</w:t>
          </w:r>
        </w:p>
      </w:tc>
      <w:tc>
        <w:tcPr>
          <w:tcW w:w="2093" w:type="dxa"/>
          <w:tcBorders>
            <w:top w:val="single" w:sz="4" w:space="0" w:color="000000"/>
            <w:left w:val="single" w:sz="4" w:space="0" w:color="000000"/>
            <w:bottom w:val="single" w:sz="4" w:space="0" w:color="000000"/>
            <w:right w:val="single" w:sz="4" w:space="0" w:color="000000"/>
          </w:tcBorders>
          <w:vAlign w:val="center"/>
        </w:tcPr>
        <w:p w14:paraId="241122CA" w14:textId="77777777" w:rsidR="004B7B75" w:rsidRPr="004B7B75" w:rsidRDefault="004B7B75" w:rsidP="004B7B75">
          <w:pPr>
            <w:rPr>
              <w:rFonts w:ascii="Arial" w:hAnsi="Arial" w:cs="Arial"/>
              <w:sz w:val="16"/>
              <w:szCs w:val="16"/>
            </w:rPr>
          </w:pPr>
          <w:r w:rsidRPr="004B7B75">
            <w:rPr>
              <w:rFonts w:ascii="Arial" w:hAnsi="Arial" w:cs="Arial"/>
              <w:sz w:val="16"/>
              <w:szCs w:val="16"/>
            </w:rPr>
            <w:t>VERSIÓN:    02</w:t>
          </w:r>
        </w:p>
      </w:tc>
    </w:tr>
    <w:tr w:rsidR="004B7B75" w14:paraId="6921C5D3" w14:textId="77777777" w:rsidTr="000E4725">
      <w:trPr>
        <w:trHeight w:val="549"/>
        <w:jc w:val="center"/>
      </w:trPr>
      <w:tc>
        <w:tcPr>
          <w:tcW w:w="2361" w:type="dxa"/>
          <w:vMerge/>
          <w:tcBorders>
            <w:top w:val="single" w:sz="4" w:space="0" w:color="000000"/>
            <w:left w:val="single" w:sz="4" w:space="0" w:color="000000"/>
            <w:bottom w:val="single" w:sz="4" w:space="0" w:color="000000"/>
            <w:right w:val="single" w:sz="4" w:space="0" w:color="000000"/>
          </w:tcBorders>
          <w:vAlign w:val="center"/>
        </w:tcPr>
        <w:p w14:paraId="310D8940" w14:textId="77777777" w:rsidR="004B7B75" w:rsidRPr="004B7B75" w:rsidRDefault="004B7B75" w:rsidP="004B7B75">
          <w:pPr>
            <w:pBdr>
              <w:top w:val="nil"/>
              <w:left w:val="nil"/>
              <w:bottom w:val="nil"/>
              <w:right w:val="nil"/>
              <w:between w:val="nil"/>
            </w:pBdr>
            <w:rPr>
              <w:rFonts w:ascii="Arial" w:hAnsi="Arial" w:cs="Arial"/>
              <w:sz w:val="20"/>
              <w:szCs w:val="20"/>
            </w:rPr>
          </w:pPr>
        </w:p>
      </w:tc>
      <w:tc>
        <w:tcPr>
          <w:tcW w:w="4955" w:type="dxa"/>
          <w:vMerge/>
          <w:tcBorders>
            <w:top w:val="single" w:sz="4" w:space="0" w:color="000000"/>
            <w:left w:val="single" w:sz="4" w:space="0" w:color="000000"/>
            <w:bottom w:val="single" w:sz="4" w:space="0" w:color="000000"/>
            <w:right w:val="single" w:sz="4" w:space="0" w:color="000000"/>
          </w:tcBorders>
          <w:vAlign w:val="center"/>
        </w:tcPr>
        <w:p w14:paraId="6F571EDC" w14:textId="77777777" w:rsidR="004B7B75" w:rsidRPr="004B7B75" w:rsidRDefault="004B7B75" w:rsidP="004B7B75">
          <w:pPr>
            <w:pBdr>
              <w:top w:val="nil"/>
              <w:left w:val="nil"/>
              <w:bottom w:val="nil"/>
              <w:right w:val="nil"/>
              <w:between w:val="nil"/>
            </w:pBdr>
            <w:rPr>
              <w:rFonts w:ascii="Arial" w:hAnsi="Arial" w:cs="Arial"/>
              <w:sz w:val="20"/>
              <w:szCs w:val="20"/>
            </w:rPr>
          </w:pPr>
        </w:p>
      </w:tc>
      <w:tc>
        <w:tcPr>
          <w:tcW w:w="2093" w:type="dxa"/>
          <w:tcBorders>
            <w:top w:val="single" w:sz="4" w:space="0" w:color="000000"/>
            <w:left w:val="single" w:sz="4" w:space="0" w:color="000000"/>
            <w:bottom w:val="single" w:sz="4" w:space="0" w:color="000000"/>
            <w:right w:val="single" w:sz="4" w:space="0" w:color="000000"/>
          </w:tcBorders>
          <w:vAlign w:val="center"/>
        </w:tcPr>
        <w:p w14:paraId="7C47CA1D" w14:textId="77777777" w:rsidR="004B7B75" w:rsidRPr="004B7B75" w:rsidRDefault="004B7B75" w:rsidP="004B7B75">
          <w:pPr>
            <w:rPr>
              <w:rFonts w:ascii="Arial" w:hAnsi="Arial" w:cs="Arial"/>
              <w:sz w:val="16"/>
              <w:szCs w:val="16"/>
            </w:rPr>
          </w:pPr>
          <w:r w:rsidRPr="004B7B75">
            <w:rPr>
              <w:rFonts w:ascii="Arial" w:hAnsi="Arial" w:cs="Arial"/>
              <w:sz w:val="16"/>
              <w:szCs w:val="16"/>
            </w:rPr>
            <w:t>FECHA: 14-Nov-2019</w:t>
          </w:r>
        </w:p>
      </w:tc>
    </w:tr>
  </w:tbl>
  <w:p w14:paraId="2E136E63" w14:textId="77777777" w:rsidR="004B7B75" w:rsidRDefault="004B7B75" w:rsidP="004B7B7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09" w:type="dxa"/>
      <w:jc w:val="center"/>
      <w:tblLayout w:type="fixed"/>
      <w:tblLook w:val="0000" w:firstRow="0" w:lastRow="0" w:firstColumn="0" w:lastColumn="0" w:noHBand="0" w:noVBand="0"/>
    </w:tblPr>
    <w:tblGrid>
      <w:gridCol w:w="2361"/>
      <w:gridCol w:w="4955"/>
      <w:gridCol w:w="2093"/>
    </w:tblGrid>
    <w:tr w:rsidR="00131853" w14:paraId="3C266057" w14:textId="77777777" w:rsidTr="00BA2615">
      <w:trPr>
        <w:trHeight w:val="560"/>
        <w:jc w:val="center"/>
      </w:trPr>
      <w:tc>
        <w:tcPr>
          <w:tcW w:w="2361" w:type="dxa"/>
          <w:vMerge w:val="restart"/>
          <w:tcBorders>
            <w:top w:val="single" w:sz="4" w:space="0" w:color="000000"/>
            <w:left w:val="single" w:sz="4" w:space="0" w:color="000000"/>
            <w:bottom w:val="single" w:sz="4" w:space="0" w:color="000000"/>
            <w:right w:val="single" w:sz="4" w:space="0" w:color="000000"/>
          </w:tcBorders>
          <w:vAlign w:val="center"/>
        </w:tcPr>
        <w:p w14:paraId="50779A58" w14:textId="77777777" w:rsidR="00131853" w:rsidRPr="004B7B75" w:rsidRDefault="00131853" w:rsidP="00131853">
          <w:pPr>
            <w:jc w:val="center"/>
            <w:rPr>
              <w:rFonts w:ascii="Arial" w:hAnsi="Arial" w:cs="Arial"/>
              <w:sz w:val="20"/>
              <w:szCs w:val="20"/>
            </w:rPr>
          </w:pPr>
          <w:r w:rsidRPr="004B7B75">
            <w:rPr>
              <w:rFonts w:ascii="Arial" w:hAnsi="Arial" w:cs="Arial"/>
              <w:noProof/>
              <w:sz w:val="20"/>
              <w:szCs w:val="20"/>
              <w:lang w:val="es-CO"/>
            </w:rPr>
            <w:drawing>
              <wp:inline distT="0" distB="0" distL="0" distR="0" wp14:anchorId="6DADDD58" wp14:editId="421178DF">
                <wp:extent cx="419100" cy="504825"/>
                <wp:effectExtent l="0" t="0" r="0" b="0"/>
                <wp:docPr id="543183671" name="image6.png" descr="200px-Bogota_(escudo)_svg"/>
                <wp:cNvGraphicFramePr/>
                <a:graphic xmlns:a="http://schemas.openxmlformats.org/drawingml/2006/main">
                  <a:graphicData uri="http://schemas.openxmlformats.org/drawingml/2006/picture">
                    <pic:pic xmlns:pic="http://schemas.openxmlformats.org/drawingml/2006/picture">
                      <pic:nvPicPr>
                        <pic:cNvPr id="0" name="image6.png" descr="200px-Bogota_(escudo)_svg"/>
                        <pic:cNvPicPr preferRelativeResize="0"/>
                      </pic:nvPicPr>
                      <pic:blipFill>
                        <a:blip r:embed="rId1"/>
                        <a:srcRect/>
                        <a:stretch>
                          <a:fillRect/>
                        </a:stretch>
                      </pic:blipFill>
                      <pic:spPr>
                        <a:xfrm>
                          <a:off x="0" y="0"/>
                          <a:ext cx="419100" cy="504825"/>
                        </a:xfrm>
                        <a:prstGeom prst="rect">
                          <a:avLst/>
                        </a:prstGeom>
                        <a:ln/>
                      </pic:spPr>
                    </pic:pic>
                  </a:graphicData>
                </a:graphic>
              </wp:inline>
            </w:drawing>
          </w:r>
        </w:p>
        <w:p w14:paraId="17691416" w14:textId="77777777" w:rsidR="00131853" w:rsidRPr="004B7B75" w:rsidRDefault="00131853" w:rsidP="00131853">
          <w:pPr>
            <w:jc w:val="center"/>
            <w:rPr>
              <w:rFonts w:ascii="Arial" w:hAnsi="Arial" w:cs="Arial"/>
              <w:sz w:val="16"/>
              <w:szCs w:val="16"/>
            </w:rPr>
          </w:pPr>
          <w:r w:rsidRPr="004B7B75">
            <w:rPr>
              <w:rFonts w:ascii="Arial" w:hAnsi="Arial" w:cs="Arial"/>
              <w:sz w:val="16"/>
              <w:szCs w:val="16"/>
            </w:rPr>
            <w:t>CONCEJO DE BOGOTÁ D.C.</w:t>
          </w:r>
        </w:p>
      </w:tc>
      <w:tc>
        <w:tcPr>
          <w:tcW w:w="4955" w:type="dxa"/>
          <w:tcBorders>
            <w:top w:val="single" w:sz="4" w:space="0" w:color="000000"/>
            <w:left w:val="single" w:sz="4" w:space="0" w:color="000000"/>
            <w:bottom w:val="single" w:sz="4" w:space="0" w:color="000000"/>
            <w:right w:val="single" w:sz="4" w:space="0" w:color="000000"/>
          </w:tcBorders>
          <w:vAlign w:val="center"/>
        </w:tcPr>
        <w:p w14:paraId="35345BF8" w14:textId="77777777" w:rsidR="00131853" w:rsidRPr="004B7B75" w:rsidRDefault="00131853" w:rsidP="00131853">
          <w:pPr>
            <w:jc w:val="center"/>
            <w:rPr>
              <w:rFonts w:ascii="Arial" w:hAnsi="Arial" w:cs="Arial"/>
              <w:sz w:val="18"/>
              <w:szCs w:val="18"/>
            </w:rPr>
          </w:pPr>
          <w:r w:rsidRPr="004B7B75">
            <w:rPr>
              <w:rFonts w:ascii="Arial" w:hAnsi="Arial" w:cs="Arial"/>
              <w:sz w:val="18"/>
              <w:szCs w:val="18"/>
            </w:rPr>
            <w:t>PROCESO GESTIÓN NORMATIVA</w:t>
          </w:r>
        </w:p>
      </w:tc>
      <w:tc>
        <w:tcPr>
          <w:tcW w:w="2093" w:type="dxa"/>
          <w:tcBorders>
            <w:top w:val="single" w:sz="4" w:space="0" w:color="000000"/>
            <w:left w:val="single" w:sz="4" w:space="0" w:color="000000"/>
            <w:bottom w:val="single" w:sz="4" w:space="0" w:color="000000"/>
            <w:right w:val="single" w:sz="4" w:space="0" w:color="000000"/>
          </w:tcBorders>
          <w:vAlign w:val="center"/>
        </w:tcPr>
        <w:p w14:paraId="34B919FA" w14:textId="77777777" w:rsidR="00131853" w:rsidRPr="004B7B75" w:rsidRDefault="00131853" w:rsidP="00131853">
          <w:pPr>
            <w:rPr>
              <w:rFonts w:ascii="Arial" w:hAnsi="Arial" w:cs="Arial"/>
              <w:sz w:val="16"/>
              <w:szCs w:val="16"/>
            </w:rPr>
          </w:pPr>
          <w:r w:rsidRPr="004B7B75">
            <w:rPr>
              <w:rFonts w:ascii="Arial" w:hAnsi="Arial" w:cs="Arial"/>
              <w:sz w:val="16"/>
              <w:szCs w:val="16"/>
            </w:rPr>
            <w:t>CÓDIGO</w:t>
          </w:r>
          <w:r w:rsidRPr="004B7B75">
            <w:rPr>
              <w:rFonts w:ascii="Arial" w:hAnsi="Arial" w:cs="Arial"/>
              <w:color w:val="3366FF"/>
              <w:sz w:val="16"/>
              <w:szCs w:val="16"/>
            </w:rPr>
            <w:t xml:space="preserve">: </w:t>
          </w:r>
          <w:r w:rsidRPr="004B7B75">
            <w:rPr>
              <w:rFonts w:ascii="Arial" w:hAnsi="Arial" w:cs="Arial"/>
              <w:sz w:val="16"/>
              <w:szCs w:val="16"/>
            </w:rPr>
            <w:t>GNV-FO-001</w:t>
          </w:r>
        </w:p>
      </w:tc>
    </w:tr>
    <w:tr w:rsidR="00131853" w14:paraId="3998918C" w14:textId="77777777" w:rsidTr="00BA2615">
      <w:trPr>
        <w:trHeight w:val="555"/>
        <w:jc w:val="center"/>
      </w:trPr>
      <w:tc>
        <w:tcPr>
          <w:tcW w:w="2361" w:type="dxa"/>
          <w:vMerge/>
          <w:tcBorders>
            <w:top w:val="single" w:sz="4" w:space="0" w:color="000000"/>
            <w:left w:val="single" w:sz="4" w:space="0" w:color="000000"/>
            <w:bottom w:val="single" w:sz="4" w:space="0" w:color="000000"/>
            <w:right w:val="single" w:sz="4" w:space="0" w:color="000000"/>
          </w:tcBorders>
          <w:vAlign w:val="center"/>
        </w:tcPr>
        <w:p w14:paraId="274ABF40" w14:textId="77777777" w:rsidR="00131853" w:rsidRPr="004B7B75" w:rsidRDefault="00131853" w:rsidP="00131853">
          <w:pPr>
            <w:pBdr>
              <w:top w:val="nil"/>
              <w:left w:val="nil"/>
              <w:bottom w:val="nil"/>
              <w:right w:val="nil"/>
              <w:between w:val="nil"/>
            </w:pBdr>
            <w:rPr>
              <w:rFonts w:ascii="Arial" w:hAnsi="Arial" w:cs="Arial"/>
              <w:sz w:val="20"/>
              <w:szCs w:val="20"/>
            </w:rPr>
          </w:pPr>
        </w:p>
      </w:tc>
      <w:tc>
        <w:tcPr>
          <w:tcW w:w="4955" w:type="dxa"/>
          <w:vMerge w:val="restart"/>
          <w:tcBorders>
            <w:top w:val="single" w:sz="4" w:space="0" w:color="000000"/>
            <w:left w:val="single" w:sz="4" w:space="0" w:color="000000"/>
            <w:bottom w:val="single" w:sz="4" w:space="0" w:color="000000"/>
            <w:right w:val="single" w:sz="4" w:space="0" w:color="000000"/>
          </w:tcBorders>
          <w:vAlign w:val="center"/>
        </w:tcPr>
        <w:p w14:paraId="7997C553" w14:textId="77777777" w:rsidR="00131853" w:rsidRPr="004B7B75" w:rsidRDefault="00131853" w:rsidP="00131853">
          <w:pPr>
            <w:jc w:val="center"/>
            <w:rPr>
              <w:rFonts w:ascii="Arial" w:hAnsi="Arial" w:cs="Arial"/>
              <w:sz w:val="20"/>
              <w:szCs w:val="20"/>
            </w:rPr>
          </w:pPr>
          <w:r w:rsidRPr="004B7B75">
            <w:rPr>
              <w:rFonts w:ascii="Arial" w:hAnsi="Arial" w:cs="Arial"/>
              <w:sz w:val="20"/>
              <w:szCs w:val="20"/>
            </w:rPr>
            <w:t>PRESENTACIÓN PROYECTOS DE ACUERDO</w:t>
          </w:r>
        </w:p>
      </w:tc>
      <w:tc>
        <w:tcPr>
          <w:tcW w:w="2093" w:type="dxa"/>
          <w:tcBorders>
            <w:top w:val="single" w:sz="4" w:space="0" w:color="000000"/>
            <w:left w:val="single" w:sz="4" w:space="0" w:color="000000"/>
            <w:bottom w:val="single" w:sz="4" w:space="0" w:color="000000"/>
            <w:right w:val="single" w:sz="4" w:space="0" w:color="000000"/>
          </w:tcBorders>
          <w:vAlign w:val="center"/>
        </w:tcPr>
        <w:p w14:paraId="4E7A0181" w14:textId="77777777" w:rsidR="00131853" w:rsidRPr="004B7B75" w:rsidRDefault="00131853" w:rsidP="00131853">
          <w:pPr>
            <w:rPr>
              <w:rFonts w:ascii="Arial" w:hAnsi="Arial" w:cs="Arial"/>
              <w:sz w:val="16"/>
              <w:szCs w:val="16"/>
            </w:rPr>
          </w:pPr>
          <w:r w:rsidRPr="004B7B75">
            <w:rPr>
              <w:rFonts w:ascii="Arial" w:hAnsi="Arial" w:cs="Arial"/>
              <w:sz w:val="16"/>
              <w:szCs w:val="16"/>
            </w:rPr>
            <w:t>VERSIÓN:    02</w:t>
          </w:r>
        </w:p>
      </w:tc>
    </w:tr>
    <w:tr w:rsidR="00131853" w14:paraId="3B95676F" w14:textId="77777777" w:rsidTr="00BA2615">
      <w:trPr>
        <w:trHeight w:val="549"/>
        <w:jc w:val="center"/>
      </w:trPr>
      <w:tc>
        <w:tcPr>
          <w:tcW w:w="2361" w:type="dxa"/>
          <w:vMerge/>
          <w:tcBorders>
            <w:top w:val="single" w:sz="4" w:space="0" w:color="000000"/>
            <w:left w:val="single" w:sz="4" w:space="0" w:color="000000"/>
            <w:bottom w:val="single" w:sz="4" w:space="0" w:color="000000"/>
            <w:right w:val="single" w:sz="4" w:space="0" w:color="000000"/>
          </w:tcBorders>
          <w:vAlign w:val="center"/>
        </w:tcPr>
        <w:p w14:paraId="2D147FFA" w14:textId="77777777" w:rsidR="00131853" w:rsidRPr="004B7B75" w:rsidRDefault="00131853" w:rsidP="00131853">
          <w:pPr>
            <w:pBdr>
              <w:top w:val="nil"/>
              <w:left w:val="nil"/>
              <w:bottom w:val="nil"/>
              <w:right w:val="nil"/>
              <w:between w:val="nil"/>
            </w:pBdr>
            <w:rPr>
              <w:rFonts w:ascii="Arial" w:hAnsi="Arial" w:cs="Arial"/>
              <w:sz w:val="20"/>
              <w:szCs w:val="20"/>
            </w:rPr>
          </w:pPr>
        </w:p>
      </w:tc>
      <w:tc>
        <w:tcPr>
          <w:tcW w:w="4955" w:type="dxa"/>
          <w:vMerge/>
          <w:tcBorders>
            <w:top w:val="single" w:sz="4" w:space="0" w:color="000000"/>
            <w:left w:val="single" w:sz="4" w:space="0" w:color="000000"/>
            <w:bottom w:val="single" w:sz="4" w:space="0" w:color="000000"/>
            <w:right w:val="single" w:sz="4" w:space="0" w:color="000000"/>
          </w:tcBorders>
          <w:vAlign w:val="center"/>
        </w:tcPr>
        <w:p w14:paraId="067E64AD" w14:textId="77777777" w:rsidR="00131853" w:rsidRPr="004B7B75" w:rsidRDefault="00131853" w:rsidP="00131853">
          <w:pPr>
            <w:pBdr>
              <w:top w:val="nil"/>
              <w:left w:val="nil"/>
              <w:bottom w:val="nil"/>
              <w:right w:val="nil"/>
              <w:between w:val="nil"/>
            </w:pBdr>
            <w:rPr>
              <w:rFonts w:ascii="Arial" w:hAnsi="Arial" w:cs="Arial"/>
              <w:sz w:val="20"/>
              <w:szCs w:val="20"/>
            </w:rPr>
          </w:pPr>
        </w:p>
      </w:tc>
      <w:tc>
        <w:tcPr>
          <w:tcW w:w="2093" w:type="dxa"/>
          <w:tcBorders>
            <w:top w:val="single" w:sz="4" w:space="0" w:color="000000"/>
            <w:left w:val="single" w:sz="4" w:space="0" w:color="000000"/>
            <w:bottom w:val="single" w:sz="4" w:space="0" w:color="000000"/>
            <w:right w:val="single" w:sz="4" w:space="0" w:color="000000"/>
          </w:tcBorders>
          <w:vAlign w:val="center"/>
        </w:tcPr>
        <w:p w14:paraId="39E905EF" w14:textId="77777777" w:rsidR="00131853" w:rsidRPr="004B7B75" w:rsidRDefault="00131853" w:rsidP="00131853">
          <w:pPr>
            <w:rPr>
              <w:rFonts w:ascii="Arial" w:hAnsi="Arial" w:cs="Arial"/>
              <w:sz w:val="16"/>
              <w:szCs w:val="16"/>
            </w:rPr>
          </w:pPr>
          <w:r w:rsidRPr="004B7B75">
            <w:rPr>
              <w:rFonts w:ascii="Arial" w:hAnsi="Arial" w:cs="Arial"/>
              <w:sz w:val="16"/>
              <w:szCs w:val="16"/>
            </w:rPr>
            <w:t>FECHA: 14-Nov-2019</w:t>
          </w:r>
        </w:p>
      </w:tc>
    </w:tr>
  </w:tbl>
  <w:p w14:paraId="6B68B361" w14:textId="45AB1CAB" w:rsidR="005C460B" w:rsidRPr="00131853" w:rsidRDefault="005C460B" w:rsidP="001318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4257C"/>
    <w:multiLevelType w:val="multilevel"/>
    <w:tmpl w:val="E7AC6F4C"/>
    <w:lvl w:ilvl="0">
      <w:start w:val="1"/>
      <w:numFmt w:val="lowerLetter"/>
      <w:lvlText w:val="%1)"/>
      <w:lvlJc w:val="left"/>
      <w:pPr>
        <w:ind w:left="752" w:hanging="291"/>
      </w:pPr>
      <w:rPr>
        <w:rFonts w:ascii="Arial" w:eastAsia="Calibri" w:hAnsi="Arial" w:cs="Arial" w:hint="default"/>
        <w:sz w:val="24"/>
        <w:szCs w:val="24"/>
      </w:rPr>
    </w:lvl>
    <w:lvl w:ilvl="1">
      <w:numFmt w:val="bullet"/>
      <w:lvlText w:val="•"/>
      <w:lvlJc w:val="left"/>
      <w:pPr>
        <w:ind w:left="1614" w:hanging="291"/>
      </w:pPr>
    </w:lvl>
    <w:lvl w:ilvl="2">
      <w:numFmt w:val="bullet"/>
      <w:lvlText w:val="•"/>
      <w:lvlJc w:val="left"/>
      <w:pPr>
        <w:ind w:left="2478" w:hanging="290"/>
      </w:pPr>
    </w:lvl>
    <w:lvl w:ilvl="3">
      <w:numFmt w:val="bullet"/>
      <w:lvlText w:val="•"/>
      <w:lvlJc w:val="left"/>
      <w:pPr>
        <w:ind w:left="3342" w:hanging="291"/>
      </w:pPr>
    </w:lvl>
    <w:lvl w:ilvl="4">
      <w:numFmt w:val="bullet"/>
      <w:lvlText w:val="•"/>
      <w:lvlJc w:val="left"/>
      <w:pPr>
        <w:ind w:left="4206" w:hanging="291"/>
      </w:pPr>
    </w:lvl>
    <w:lvl w:ilvl="5">
      <w:numFmt w:val="bullet"/>
      <w:lvlText w:val="•"/>
      <w:lvlJc w:val="left"/>
      <w:pPr>
        <w:ind w:left="5071" w:hanging="291"/>
      </w:pPr>
    </w:lvl>
    <w:lvl w:ilvl="6">
      <w:numFmt w:val="bullet"/>
      <w:lvlText w:val="•"/>
      <w:lvlJc w:val="left"/>
      <w:pPr>
        <w:ind w:left="5935" w:hanging="291"/>
      </w:pPr>
    </w:lvl>
    <w:lvl w:ilvl="7">
      <w:numFmt w:val="bullet"/>
      <w:lvlText w:val="•"/>
      <w:lvlJc w:val="left"/>
      <w:pPr>
        <w:ind w:left="6799" w:hanging="291"/>
      </w:pPr>
    </w:lvl>
    <w:lvl w:ilvl="8">
      <w:numFmt w:val="bullet"/>
      <w:lvlText w:val="•"/>
      <w:lvlJc w:val="left"/>
      <w:pPr>
        <w:ind w:left="7663" w:hanging="291"/>
      </w:pPr>
    </w:lvl>
  </w:abstractNum>
  <w:abstractNum w:abstractNumId="1" w15:restartNumberingAfterBreak="0">
    <w:nsid w:val="2A9379CD"/>
    <w:multiLevelType w:val="multilevel"/>
    <w:tmpl w:val="F9A27408"/>
    <w:lvl w:ilvl="0">
      <w:start w:val="1"/>
      <w:numFmt w:val="lowerLetter"/>
      <w:lvlText w:val="%1."/>
      <w:lvlJc w:val="left"/>
      <w:pPr>
        <w:ind w:left="462" w:hanging="263"/>
      </w:pPr>
      <w:rPr>
        <w:b/>
      </w:rPr>
    </w:lvl>
    <w:lvl w:ilvl="1">
      <w:numFmt w:val="bullet"/>
      <w:lvlText w:val="•"/>
      <w:lvlJc w:val="left"/>
      <w:pPr>
        <w:ind w:left="1324" w:hanging="264"/>
      </w:pPr>
    </w:lvl>
    <w:lvl w:ilvl="2">
      <w:numFmt w:val="bullet"/>
      <w:lvlText w:val="•"/>
      <w:lvlJc w:val="left"/>
      <w:pPr>
        <w:ind w:left="2188" w:hanging="264"/>
      </w:pPr>
    </w:lvl>
    <w:lvl w:ilvl="3">
      <w:numFmt w:val="bullet"/>
      <w:lvlText w:val="•"/>
      <w:lvlJc w:val="left"/>
      <w:pPr>
        <w:ind w:left="3052" w:hanging="264"/>
      </w:pPr>
    </w:lvl>
    <w:lvl w:ilvl="4">
      <w:numFmt w:val="bullet"/>
      <w:lvlText w:val="•"/>
      <w:lvlJc w:val="left"/>
      <w:pPr>
        <w:ind w:left="3916" w:hanging="263"/>
      </w:pPr>
    </w:lvl>
    <w:lvl w:ilvl="5">
      <w:numFmt w:val="bullet"/>
      <w:lvlText w:val="•"/>
      <w:lvlJc w:val="left"/>
      <w:pPr>
        <w:ind w:left="4781" w:hanging="264"/>
      </w:pPr>
    </w:lvl>
    <w:lvl w:ilvl="6">
      <w:numFmt w:val="bullet"/>
      <w:lvlText w:val="•"/>
      <w:lvlJc w:val="left"/>
      <w:pPr>
        <w:ind w:left="5645" w:hanging="264"/>
      </w:pPr>
    </w:lvl>
    <w:lvl w:ilvl="7">
      <w:numFmt w:val="bullet"/>
      <w:lvlText w:val="•"/>
      <w:lvlJc w:val="left"/>
      <w:pPr>
        <w:ind w:left="6509" w:hanging="264"/>
      </w:pPr>
    </w:lvl>
    <w:lvl w:ilvl="8">
      <w:numFmt w:val="bullet"/>
      <w:lvlText w:val="•"/>
      <w:lvlJc w:val="left"/>
      <w:pPr>
        <w:ind w:left="7373" w:hanging="264"/>
      </w:pPr>
    </w:lvl>
  </w:abstractNum>
  <w:abstractNum w:abstractNumId="2" w15:restartNumberingAfterBreak="0">
    <w:nsid w:val="360528CB"/>
    <w:multiLevelType w:val="multilevel"/>
    <w:tmpl w:val="74FED714"/>
    <w:lvl w:ilvl="0">
      <w:start w:val="4"/>
      <w:numFmt w:val="decimal"/>
      <w:lvlText w:val="%1"/>
      <w:lvlJc w:val="left"/>
      <w:pPr>
        <w:ind w:left="528" w:hanging="427"/>
      </w:pPr>
    </w:lvl>
    <w:lvl w:ilvl="1">
      <w:start w:val="1"/>
      <w:numFmt w:val="decimal"/>
      <w:lvlText w:val="%1.%2."/>
      <w:lvlJc w:val="left"/>
      <w:pPr>
        <w:ind w:left="528" w:hanging="427"/>
      </w:pPr>
      <w:rPr>
        <w:rFonts w:ascii="Calibri" w:eastAsia="Calibri" w:hAnsi="Calibri" w:cs="Calibri"/>
        <w:b/>
        <w:sz w:val="24"/>
        <w:szCs w:val="24"/>
      </w:rPr>
    </w:lvl>
    <w:lvl w:ilvl="2">
      <w:start w:val="1"/>
      <w:numFmt w:val="lowerLetter"/>
      <w:lvlText w:val="%3)"/>
      <w:lvlJc w:val="left"/>
      <w:pPr>
        <w:ind w:left="822" w:hanging="360"/>
      </w:pPr>
      <w:rPr>
        <w:rFonts w:ascii="Arial" w:eastAsia="Calibri" w:hAnsi="Arial" w:cs="Arial" w:hint="default"/>
        <w:b/>
        <w:sz w:val="24"/>
        <w:szCs w:val="24"/>
      </w:rPr>
    </w:lvl>
    <w:lvl w:ilvl="3">
      <w:numFmt w:val="bullet"/>
      <w:lvlText w:val="•"/>
      <w:lvlJc w:val="left"/>
      <w:pPr>
        <w:ind w:left="2660" w:hanging="360"/>
      </w:pPr>
    </w:lvl>
    <w:lvl w:ilvl="4">
      <w:numFmt w:val="bullet"/>
      <w:lvlText w:val="•"/>
      <w:lvlJc w:val="left"/>
      <w:pPr>
        <w:ind w:left="3580" w:hanging="360"/>
      </w:pPr>
    </w:lvl>
    <w:lvl w:ilvl="5">
      <w:numFmt w:val="bullet"/>
      <w:lvlText w:val="•"/>
      <w:lvlJc w:val="left"/>
      <w:pPr>
        <w:ind w:left="4501" w:hanging="360"/>
      </w:pPr>
    </w:lvl>
    <w:lvl w:ilvl="6">
      <w:numFmt w:val="bullet"/>
      <w:lvlText w:val="•"/>
      <w:lvlJc w:val="left"/>
      <w:pPr>
        <w:ind w:left="5421" w:hanging="360"/>
      </w:pPr>
    </w:lvl>
    <w:lvl w:ilvl="7">
      <w:numFmt w:val="bullet"/>
      <w:lvlText w:val="•"/>
      <w:lvlJc w:val="left"/>
      <w:pPr>
        <w:ind w:left="6341" w:hanging="360"/>
      </w:pPr>
    </w:lvl>
    <w:lvl w:ilvl="8">
      <w:numFmt w:val="bullet"/>
      <w:lvlText w:val="•"/>
      <w:lvlJc w:val="left"/>
      <w:pPr>
        <w:ind w:left="7261" w:hanging="360"/>
      </w:pPr>
    </w:lvl>
  </w:abstractNum>
  <w:abstractNum w:abstractNumId="3" w15:restartNumberingAfterBreak="0">
    <w:nsid w:val="425F7B98"/>
    <w:multiLevelType w:val="hybridMultilevel"/>
    <w:tmpl w:val="D33E94D2"/>
    <w:lvl w:ilvl="0" w:tplc="A4B2AB4A">
      <w:start w:val="1"/>
      <w:numFmt w:val="lowerRoman"/>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53B2520"/>
    <w:multiLevelType w:val="multilevel"/>
    <w:tmpl w:val="F7FAD7B8"/>
    <w:lvl w:ilvl="0">
      <w:start w:val="3"/>
      <w:numFmt w:val="decimal"/>
      <w:lvlText w:val="%1."/>
      <w:lvlJc w:val="left"/>
      <w:pPr>
        <w:ind w:left="390" w:hanging="390"/>
      </w:pPr>
      <w:rPr>
        <w:rFonts w:hint="default"/>
      </w:rPr>
    </w:lvl>
    <w:lvl w:ilvl="1">
      <w:start w:val="1"/>
      <w:numFmt w:val="decimal"/>
      <w:lvlText w:val="%1.%2."/>
      <w:lvlJc w:val="left"/>
      <w:pPr>
        <w:ind w:left="821" w:hanging="720"/>
      </w:pPr>
      <w:rPr>
        <w:rFonts w:hint="default"/>
      </w:rPr>
    </w:lvl>
    <w:lvl w:ilvl="2">
      <w:start w:val="1"/>
      <w:numFmt w:val="decimal"/>
      <w:lvlText w:val="%1.%2.%3."/>
      <w:lvlJc w:val="left"/>
      <w:pPr>
        <w:ind w:left="922" w:hanging="720"/>
      </w:pPr>
      <w:rPr>
        <w:rFonts w:hint="default"/>
      </w:rPr>
    </w:lvl>
    <w:lvl w:ilvl="3">
      <w:start w:val="1"/>
      <w:numFmt w:val="decimal"/>
      <w:lvlText w:val="%1.%2.%3.%4."/>
      <w:lvlJc w:val="left"/>
      <w:pPr>
        <w:ind w:left="1383" w:hanging="1080"/>
      </w:pPr>
      <w:rPr>
        <w:rFonts w:hint="default"/>
      </w:rPr>
    </w:lvl>
    <w:lvl w:ilvl="4">
      <w:start w:val="1"/>
      <w:numFmt w:val="decimal"/>
      <w:lvlText w:val="%1.%2.%3.%4.%5."/>
      <w:lvlJc w:val="left"/>
      <w:pPr>
        <w:ind w:left="1484" w:hanging="1080"/>
      </w:pPr>
      <w:rPr>
        <w:rFonts w:hint="default"/>
      </w:rPr>
    </w:lvl>
    <w:lvl w:ilvl="5">
      <w:start w:val="1"/>
      <w:numFmt w:val="decimal"/>
      <w:lvlText w:val="%1.%2.%3.%4.%5.%6."/>
      <w:lvlJc w:val="left"/>
      <w:pPr>
        <w:ind w:left="1945" w:hanging="1440"/>
      </w:pPr>
      <w:rPr>
        <w:rFonts w:hint="default"/>
      </w:rPr>
    </w:lvl>
    <w:lvl w:ilvl="6">
      <w:start w:val="1"/>
      <w:numFmt w:val="decimal"/>
      <w:lvlText w:val="%1.%2.%3.%4.%5.%6.%7."/>
      <w:lvlJc w:val="left"/>
      <w:pPr>
        <w:ind w:left="2046" w:hanging="1440"/>
      </w:pPr>
      <w:rPr>
        <w:rFonts w:hint="default"/>
      </w:rPr>
    </w:lvl>
    <w:lvl w:ilvl="7">
      <w:start w:val="1"/>
      <w:numFmt w:val="decimal"/>
      <w:lvlText w:val="%1.%2.%3.%4.%5.%6.%7.%8."/>
      <w:lvlJc w:val="left"/>
      <w:pPr>
        <w:ind w:left="2507" w:hanging="1800"/>
      </w:pPr>
      <w:rPr>
        <w:rFonts w:hint="default"/>
      </w:rPr>
    </w:lvl>
    <w:lvl w:ilvl="8">
      <w:start w:val="1"/>
      <w:numFmt w:val="decimal"/>
      <w:lvlText w:val="%1.%2.%3.%4.%5.%6.%7.%8.%9."/>
      <w:lvlJc w:val="left"/>
      <w:pPr>
        <w:ind w:left="2968" w:hanging="2160"/>
      </w:pPr>
      <w:rPr>
        <w:rFonts w:hint="default"/>
      </w:rPr>
    </w:lvl>
  </w:abstractNum>
  <w:abstractNum w:abstractNumId="5" w15:restartNumberingAfterBreak="0">
    <w:nsid w:val="48AA754B"/>
    <w:multiLevelType w:val="multilevel"/>
    <w:tmpl w:val="121867F4"/>
    <w:lvl w:ilvl="0">
      <w:start w:val="1"/>
      <w:numFmt w:val="decimal"/>
      <w:lvlText w:val="%1."/>
      <w:lvlJc w:val="left"/>
      <w:pPr>
        <w:ind w:left="344" w:hanging="243"/>
      </w:pPr>
      <w:rPr>
        <w:b/>
      </w:rPr>
    </w:lvl>
    <w:lvl w:ilvl="1">
      <w:start w:val="1"/>
      <w:numFmt w:val="decimal"/>
      <w:lvlText w:val="%2."/>
      <w:lvlJc w:val="left"/>
      <w:pPr>
        <w:ind w:left="810" w:hanging="732"/>
      </w:pPr>
      <w:rPr>
        <w:rFonts w:ascii="Calibri" w:eastAsia="Calibri" w:hAnsi="Calibri" w:cs="Calibri"/>
        <w:b/>
        <w:i/>
        <w:sz w:val="24"/>
        <w:szCs w:val="24"/>
      </w:rPr>
    </w:lvl>
    <w:lvl w:ilvl="2">
      <w:numFmt w:val="bullet"/>
      <w:lvlText w:val="•"/>
      <w:lvlJc w:val="left"/>
      <w:pPr>
        <w:ind w:left="1740" w:hanging="732"/>
      </w:pPr>
    </w:lvl>
    <w:lvl w:ilvl="3">
      <w:numFmt w:val="bullet"/>
      <w:lvlText w:val="•"/>
      <w:lvlJc w:val="left"/>
      <w:pPr>
        <w:ind w:left="2660" w:hanging="732"/>
      </w:pPr>
    </w:lvl>
    <w:lvl w:ilvl="4">
      <w:numFmt w:val="bullet"/>
      <w:lvlText w:val="•"/>
      <w:lvlJc w:val="left"/>
      <w:pPr>
        <w:ind w:left="3580" w:hanging="732"/>
      </w:pPr>
    </w:lvl>
    <w:lvl w:ilvl="5">
      <w:numFmt w:val="bullet"/>
      <w:lvlText w:val="•"/>
      <w:lvlJc w:val="left"/>
      <w:pPr>
        <w:ind w:left="4501" w:hanging="731"/>
      </w:pPr>
    </w:lvl>
    <w:lvl w:ilvl="6">
      <w:numFmt w:val="bullet"/>
      <w:lvlText w:val="•"/>
      <w:lvlJc w:val="left"/>
      <w:pPr>
        <w:ind w:left="5421" w:hanging="732"/>
      </w:pPr>
    </w:lvl>
    <w:lvl w:ilvl="7">
      <w:numFmt w:val="bullet"/>
      <w:lvlText w:val="•"/>
      <w:lvlJc w:val="left"/>
      <w:pPr>
        <w:ind w:left="6341" w:hanging="732"/>
      </w:pPr>
    </w:lvl>
    <w:lvl w:ilvl="8">
      <w:numFmt w:val="bullet"/>
      <w:lvlText w:val="•"/>
      <w:lvlJc w:val="left"/>
      <w:pPr>
        <w:ind w:left="7261" w:hanging="732"/>
      </w:pPr>
    </w:lvl>
  </w:abstractNum>
  <w:abstractNum w:abstractNumId="6" w15:restartNumberingAfterBreak="0">
    <w:nsid w:val="4A597C26"/>
    <w:multiLevelType w:val="hybridMultilevel"/>
    <w:tmpl w:val="ED265F64"/>
    <w:lvl w:ilvl="0" w:tplc="94A2B4C2">
      <w:start w:val="843"/>
      <w:numFmt w:val="bullet"/>
      <w:lvlText w:val="-"/>
      <w:lvlJc w:val="left"/>
      <w:pPr>
        <w:ind w:left="461" w:hanging="360"/>
      </w:pPr>
      <w:rPr>
        <w:rFonts w:ascii="Arial" w:eastAsia="Calibri" w:hAnsi="Arial" w:cs="Arial" w:hint="default"/>
      </w:rPr>
    </w:lvl>
    <w:lvl w:ilvl="1" w:tplc="240A0003" w:tentative="1">
      <w:start w:val="1"/>
      <w:numFmt w:val="bullet"/>
      <w:lvlText w:val="o"/>
      <w:lvlJc w:val="left"/>
      <w:pPr>
        <w:ind w:left="1181" w:hanging="360"/>
      </w:pPr>
      <w:rPr>
        <w:rFonts w:ascii="Courier New" w:hAnsi="Courier New" w:cs="Courier New" w:hint="default"/>
      </w:rPr>
    </w:lvl>
    <w:lvl w:ilvl="2" w:tplc="240A0005" w:tentative="1">
      <w:start w:val="1"/>
      <w:numFmt w:val="bullet"/>
      <w:lvlText w:val=""/>
      <w:lvlJc w:val="left"/>
      <w:pPr>
        <w:ind w:left="1901" w:hanging="360"/>
      </w:pPr>
      <w:rPr>
        <w:rFonts w:ascii="Wingdings" w:hAnsi="Wingdings" w:hint="default"/>
      </w:rPr>
    </w:lvl>
    <w:lvl w:ilvl="3" w:tplc="240A0001" w:tentative="1">
      <w:start w:val="1"/>
      <w:numFmt w:val="bullet"/>
      <w:lvlText w:val=""/>
      <w:lvlJc w:val="left"/>
      <w:pPr>
        <w:ind w:left="2621" w:hanging="360"/>
      </w:pPr>
      <w:rPr>
        <w:rFonts w:ascii="Symbol" w:hAnsi="Symbol" w:hint="default"/>
      </w:rPr>
    </w:lvl>
    <w:lvl w:ilvl="4" w:tplc="240A0003" w:tentative="1">
      <w:start w:val="1"/>
      <w:numFmt w:val="bullet"/>
      <w:lvlText w:val="o"/>
      <w:lvlJc w:val="left"/>
      <w:pPr>
        <w:ind w:left="3341" w:hanging="360"/>
      </w:pPr>
      <w:rPr>
        <w:rFonts w:ascii="Courier New" w:hAnsi="Courier New" w:cs="Courier New" w:hint="default"/>
      </w:rPr>
    </w:lvl>
    <w:lvl w:ilvl="5" w:tplc="240A0005" w:tentative="1">
      <w:start w:val="1"/>
      <w:numFmt w:val="bullet"/>
      <w:lvlText w:val=""/>
      <w:lvlJc w:val="left"/>
      <w:pPr>
        <w:ind w:left="4061" w:hanging="360"/>
      </w:pPr>
      <w:rPr>
        <w:rFonts w:ascii="Wingdings" w:hAnsi="Wingdings" w:hint="default"/>
      </w:rPr>
    </w:lvl>
    <w:lvl w:ilvl="6" w:tplc="240A0001" w:tentative="1">
      <w:start w:val="1"/>
      <w:numFmt w:val="bullet"/>
      <w:lvlText w:val=""/>
      <w:lvlJc w:val="left"/>
      <w:pPr>
        <w:ind w:left="4781" w:hanging="360"/>
      </w:pPr>
      <w:rPr>
        <w:rFonts w:ascii="Symbol" w:hAnsi="Symbol" w:hint="default"/>
      </w:rPr>
    </w:lvl>
    <w:lvl w:ilvl="7" w:tplc="240A0003" w:tentative="1">
      <w:start w:val="1"/>
      <w:numFmt w:val="bullet"/>
      <w:lvlText w:val="o"/>
      <w:lvlJc w:val="left"/>
      <w:pPr>
        <w:ind w:left="5501" w:hanging="360"/>
      </w:pPr>
      <w:rPr>
        <w:rFonts w:ascii="Courier New" w:hAnsi="Courier New" w:cs="Courier New" w:hint="default"/>
      </w:rPr>
    </w:lvl>
    <w:lvl w:ilvl="8" w:tplc="240A0005" w:tentative="1">
      <w:start w:val="1"/>
      <w:numFmt w:val="bullet"/>
      <w:lvlText w:val=""/>
      <w:lvlJc w:val="left"/>
      <w:pPr>
        <w:ind w:left="6221" w:hanging="360"/>
      </w:pPr>
      <w:rPr>
        <w:rFonts w:ascii="Wingdings" w:hAnsi="Wingdings" w:hint="default"/>
      </w:rPr>
    </w:lvl>
  </w:abstractNum>
  <w:abstractNum w:abstractNumId="7" w15:restartNumberingAfterBreak="0">
    <w:nsid w:val="50E80DF4"/>
    <w:multiLevelType w:val="multilevel"/>
    <w:tmpl w:val="DAEC3A22"/>
    <w:lvl w:ilvl="0">
      <w:start w:val="1"/>
      <w:numFmt w:val="lowerLetter"/>
      <w:lvlText w:val="%1."/>
      <w:lvlJc w:val="left"/>
      <w:pPr>
        <w:ind w:left="822" w:hanging="720"/>
      </w:pPr>
      <w:rPr>
        <w:rFonts w:ascii="Arial" w:eastAsia="Arial" w:hAnsi="Arial" w:cs="Arial"/>
        <w:sz w:val="24"/>
        <w:szCs w:val="24"/>
      </w:rPr>
    </w:lvl>
    <w:lvl w:ilvl="1">
      <w:numFmt w:val="bullet"/>
      <w:lvlText w:val="•"/>
      <w:lvlJc w:val="left"/>
      <w:pPr>
        <w:ind w:left="1648" w:hanging="719"/>
      </w:pPr>
    </w:lvl>
    <w:lvl w:ilvl="2">
      <w:numFmt w:val="bullet"/>
      <w:lvlText w:val="•"/>
      <w:lvlJc w:val="left"/>
      <w:pPr>
        <w:ind w:left="2476" w:hanging="720"/>
      </w:pPr>
    </w:lvl>
    <w:lvl w:ilvl="3">
      <w:numFmt w:val="bullet"/>
      <w:lvlText w:val="•"/>
      <w:lvlJc w:val="left"/>
      <w:pPr>
        <w:ind w:left="3304" w:hanging="720"/>
      </w:pPr>
    </w:lvl>
    <w:lvl w:ilvl="4">
      <w:numFmt w:val="bullet"/>
      <w:lvlText w:val="•"/>
      <w:lvlJc w:val="left"/>
      <w:pPr>
        <w:ind w:left="4132" w:hanging="720"/>
      </w:pPr>
    </w:lvl>
    <w:lvl w:ilvl="5">
      <w:numFmt w:val="bullet"/>
      <w:lvlText w:val="•"/>
      <w:lvlJc w:val="left"/>
      <w:pPr>
        <w:ind w:left="4961" w:hanging="720"/>
      </w:pPr>
    </w:lvl>
    <w:lvl w:ilvl="6">
      <w:numFmt w:val="bullet"/>
      <w:lvlText w:val="•"/>
      <w:lvlJc w:val="left"/>
      <w:pPr>
        <w:ind w:left="5789" w:hanging="720"/>
      </w:pPr>
    </w:lvl>
    <w:lvl w:ilvl="7">
      <w:numFmt w:val="bullet"/>
      <w:lvlText w:val="•"/>
      <w:lvlJc w:val="left"/>
      <w:pPr>
        <w:ind w:left="6617" w:hanging="720"/>
      </w:pPr>
    </w:lvl>
    <w:lvl w:ilvl="8">
      <w:numFmt w:val="bullet"/>
      <w:lvlText w:val="•"/>
      <w:lvlJc w:val="left"/>
      <w:pPr>
        <w:ind w:left="7445" w:hanging="720"/>
      </w:pPr>
    </w:lvl>
  </w:abstractNum>
  <w:abstractNum w:abstractNumId="8" w15:restartNumberingAfterBreak="0">
    <w:nsid w:val="52F429CD"/>
    <w:multiLevelType w:val="multilevel"/>
    <w:tmpl w:val="D930B57C"/>
    <w:lvl w:ilvl="0">
      <w:start w:val="1"/>
      <w:numFmt w:val="lowerLetter"/>
      <w:lvlText w:val="%1)"/>
      <w:lvlJc w:val="left"/>
      <w:pPr>
        <w:ind w:left="822" w:hanging="360"/>
      </w:pPr>
      <w:rPr>
        <w:rFonts w:ascii="Calibri" w:eastAsia="Calibri" w:hAnsi="Calibri" w:cs="Calibri"/>
        <w:sz w:val="24"/>
        <w:szCs w:val="24"/>
      </w:rPr>
    </w:lvl>
    <w:lvl w:ilvl="1">
      <w:numFmt w:val="bullet"/>
      <w:lvlText w:val="•"/>
      <w:lvlJc w:val="left"/>
      <w:pPr>
        <w:ind w:left="1648" w:hanging="360"/>
      </w:pPr>
    </w:lvl>
    <w:lvl w:ilvl="2">
      <w:numFmt w:val="bullet"/>
      <w:lvlText w:val="•"/>
      <w:lvlJc w:val="left"/>
      <w:pPr>
        <w:ind w:left="2476" w:hanging="360"/>
      </w:pPr>
    </w:lvl>
    <w:lvl w:ilvl="3">
      <w:numFmt w:val="bullet"/>
      <w:lvlText w:val="•"/>
      <w:lvlJc w:val="left"/>
      <w:pPr>
        <w:ind w:left="3304" w:hanging="360"/>
      </w:pPr>
    </w:lvl>
    <w:lvl w:ilvl="4">
      <w:numFmt w:val="bullet"/>
      <w:lvlText w:val="•"/>
      <w:lvlJc w:val="left"/>
      <w:pPr>
        <w:ind w:left="4132" w:hanging="360"/>
      </w:pPr>
    </w:lvl>
    <w:lvl w:ilvl="5">
      <w:numFmt w:val="bullet"/>
      <w:lvlText w:val="•"/>
      <w:lvlJc w:val="left"/>
      <w:pPr>
        <w:ind w:left="4961" w:hanging="360"/>
      </w:pPr>
    </w:lvl>
    <w:lvl w:ilvl="6">
      <w:numFmt w:val="bullet"/>
      <w:lvlText w:val="•"/>
      <w:lvlJc w:val="left"/>
      <w:pPr>
        <w:ind w:left="5789" w:hanging="360"/>
      </w:pPr>
    </w:lvl>
    <w:lvl w:ilvl="7">
      <w:numFmt w:val="bullet"/>
      <w:lvlText w:val="•"/>
      <w:lvlJc w:val="left"/>
      <w:pPr>
        <w:ind w:left="6617" w:hanging="360"/>
      </w:pPr>
    </w:lvl>
    <w:lvl w:ilvl="8">
      <w:numFmt w:val="bullet"/>
      <w:lvlText w:val="•"/>
      <w:lvlJc w:val="left"/>
      <w:pPr>
        <w:ind w:left="7445" w:hanging="360"/>
      </w:pPr>
    </w:lvl>
  </w:abstractNum>
  <w:abstractNum w:abstractNumId="9" w15:restartNumberingAfterBreak="0">
    <w:nsid w:val="7BD43C93"/>
    <w:multiLevelType w:val="multilevel"/>
    <w:tmpl w:val="3E64CF32"/>
    <w:lvl w:ilvl="0">
      <w:start w:val="1"/>
      <w:numFmt w:val="lowerLetter"/>
      <w:lvlText w:val="%1)"/>
      <w:lvlJc w:val="left"/>
      <w:pPr>
        <w:ind w:left="462" w:hanging="291"/>
      </w:pPr>
      <w:rPr>
        <w:rFonts w:ascii="Arial" w:eastAsia="Calibri" w:hAnsi="Arial" w:cs="Arial" w:hint="default"/>
        <w:sz w:val="24"/>
        <w:szCs w:val="24"/>
      </w:rPr>
    </w:lvl>
    <w:lvl w:ilvl="1">
      <w:numFmt w:val="bullet"/>
      <w:lvlText w:val="•"/>
      <w:lvlJc w:val="left"/>
      <w:pPr>
        <w:ind w:left="1324" w:hanging="291"/>
      </w:pPr>
    </w:lvl>
    <w:lvl w:ilvl="2">
      <w:numFmt w:val="bullet"/>
      <w:lvlText w:val="•"/>
      <w:lvlJc w:val="left"/>
      <w:pPr>
        <w:ind w:left="2188" w:hanging="290"/>
      </w:pPr>
    </w:lvl>
    <w:lvl w:ilvl="3">
      <w:numFmt w:val="bullet"/>
      <w:lvlText w:val="•"/>
      <w:lvlJc w:val="left"/>
      <w:pPr>
        <w:ind w:left="3052" w:hanging="291"/>
      </w:pPr>
    </w:lvl>
    <w:lvl w:ilvl="4">
      <w:numFmt w:val="bullet"/>
      <w:lvlText w:val="•"/>
      <w:lvlJc w:val="left"/>
      <w:pPr>
        <w:ind w:left="3916" w:hanging="291"/>
      </w:pPr>
    </w:lvl>
    <w:lvl w:ilvl="5">
      <w:numFmt w:val="bullet"/>
      <w:lvlText w:val="•"/>
      <w:lvlJc w:val="left"/>
      <w:pPr>
        <w:ind w:left="4781" w:hanging="291"/>
      </w:pPr>
    </w:lvl>
    <w:lvl w:ilvl="6">
      <w:numFmt w:val="bullet"/>
      <w:lvlText w:val="•"/>
      <w:lvlJc w:val="left"/>
      <w:pPr>
        <w:ind w:left="5645" w:hanging="291"/>
      </w:pPr>
    </w:lvl>
    <w:lvl w:ilvl="7">
      <w:numFmt w:val="bullet"/>
      <w:lvlText w:val="•"/>
      <w:lvlJc w:val="left"/>
      <w:pPr>
        <w:ind w:left="6509" w:hanging="291"/>
      </w:pPr>
    </w:lvl>
    <w:lvl w:ilvl="8">
      <w:numFmt w:val="bullet"/>
      <w:lvlText w:val="•"/>
      <w:lvlJc w:val="left"/>
      <w:pPr>
        <w:ind w:left="7373" w:hanging="291"/>
      </w:pPr>
    </w:lvl>
  </w:abstractNum>
  <w:abstractNum w:abstractNumId="10" w15:restartNumberingAfterBreak="0">
    <w:nsid w:val="7CB21ACA"/>
    <w:multiLevelType w:val="multilevel"/>
    <w:tmpl w:val="D930B57C"/>
    <w:lvl w:ilvl="0">
      <w:start w:val="1"/>
      <w:numFmt w:val="lowerLetter"/>
      <w:lvlText w:val="%1)"/>
      <w:lvlJc w:val="left"/>
      <w:pPr>
        <w:ind w:left="822" w:hanging="360"/>
      </w:pPr>
      <w:rPr>
        <w:rFonts w:ascii="Calibri" w:eastAsia="Calibri" w:hAnsi="Calibri" w:cs="Calibri"/>
        <w:sz w:val="24"/>
        <w:szCs w:val="24"/>
      </w:rPr>
    </w:lvl>
    <w:lvl w:ilvl="1">
      <w:numFmt w:val="bullet"/>
      <w:lvlText w:val="•"/>
      <w:lvlJc w:val="left"/>
      <w:pPr>
        <w:ind w:left="1648" w:hanging="360"/>
      </w:pPr>
    </w:lvl>
    <w:lvl w:ilvl="2">
      <w:numFmt w:val="bullet"/>
      <w:lvlText w:val="•"/>
      <w:lvlJc w:val="left"/>
      <w:pPr>
        <w:ind w:left="2476" w:hanging="360"/>
      </w:pPr>
    </w:lvl>
    <w:lvl w:ilvl="3">
      <w:numFmt w:val="bullet"/>
      <w:lvlText w:val="•"/>
      <w:lvlJc w:val="left"/>
      <w:pPr>
        <w:ind w:left="3304" w:hanging="360"/>
      </w:pPr>
    </w:lvl>
    <w:lvl w:ilvl="4">
      <w:numFmt w:val="bullet"/>
      <w:lvlText w:val="•"/>
      <w:lvlJc w:val="left"/>
      <w:pPr>
        <w:ind w:left="4132" w:hanging="360"/>
      </w:pPr>
    </w:lvl>
    <w:lvl w:ilvl="5">
      <w:numFmt w:val="bullet"/>
      <w:lvlText w:val="•"/>
      <w:lvlJc w:val="left"/>
      <w:pPr>
        <w:ind w:left="4961" w:hanging="360"/>
      </w:pPr>
    </w:lvl>
    <w:lvl w:ilvl="6">
      <w:numFmt w:val="bullet"/>
      <w:lvlText w:val="•"/>
      <w:lvlJc w:val="left"/>
      <w:pPr>
        <w:ind w:left="5789" w:hanging="360"/>
      </w:pPr>
    </w:lvl>
    <w:lvl w:ilvl="7">
      <w:numFmt w:val="bullet"/>
      <w:lvlText w:val="•"/>
      <w:lvlJc w:val="left"/>
      <w:pPr>
        <w:ind w:left="6617" w:hanging="360"/>
      </w:pPr>
    </w:lvl>
    <w:lvl w:ilvl="8">
      <w:numFmt w:val="bullet"/>
      <w:lvlText w:val="•"/>
      <w:lvlJc w:val="left"/>
      <w:pPr>
        <w:ind w:left="7445" w:hanging="360"/>
      </w:pPr>
    </w:lvl>
  </w:abstractNum>
  <w:num w:numId="1">
    <w:abstractNumId w:val="1"/>
  </w:num>
  <w:num w:numId="2">
    <w:abstractNumId w:val="10"/>
  </w:num>
  <w:num w:numId="3">
    <w:abstractNumId w:val="9"/>
  </w:num>
  <w:num w:numId="4">
    <w:abstractNumId w:val="2"/>
  </w:num>
  <w:num w:numId="5">
    <w:abstractNumId w:val="7"/>
  </w:num>
  <w:num w:numId="6">
    <w:abstractNumId w:val="5"/>
  </w:num>
  <w:num w:numId="7">
    <w:abstractNumId w:val="0"/>
  </w:num>
  <w:num w:numId="8">
    <w:abstractNumId w:val="8"/>
  </w:num>
  <w:num w:numId="9">
    <w:abstractNumId w:val="3"/>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0B"/>
    <w:rsid w:val="00030F75"/>
    <w:rsid w:val="000431BE"/>
    <w:rsid w:val="00050A5C"/>
    <w:rsid w:val="000B0B00"/>
    <w:rsid w:val="000E4725"/>
    <w:rsid w:val="00104F26"/>
    <w:rsid w:val="0012170A"/>
    <w:rsid w:val="00131853"/>
    <w:rsid w:val="001541B0"/>
    <w:rsid w:val="001A1C25"/>
    <w:rsid w:val="001B2316"/>
    <w:rsid w:val="002351BA"/>
    <w:rsid w:val="00251126"/>
    <w:rsid w:val="0029695D"/>
    <w:rsid w:val="00326EE4"/>
    <w:rsid w:val="00344D68"/>
    <w:rsid w:val="003F110D"/>
    <w:rsid w:val="0048347B"/>
    <w:rsid w:val="00485FF8"/>
    <w:rsid w:val="004B7B75"/>
    <w:rsid w:val="0050521F"/>
    <w:rsid w:val="005957CB"/>
    <w:rsid w:val="005C460B"/>
    <w:rsid w:val="00647E02"/>
    <w:rsid w:val="00751B89"/>
    <w:rsid w:val="007A22E6"/>
    <w:rsid w:val="007C6750"/>
    <w:rsid w:val="0080696B"/>
    <w:rsid w:val="00850256"/>
    <w:rsid w:val="0087162A"/>
    <w:rsid w:val="0089582F"/>
    <w:rsid w:val="008B2841"/>
    <w:rsid w:val="008D449E"/>
    <w:rsid w:val="009273F8"/>
    <w:rsid w:val="0094713E"/>
    <w:rsid w:val="00971039"/>
    <w:rsid w:val="00A269D9"/>
    <w:rsid w:val="00A95257"/>
    <w:rsid w:val="00AA2A83"/>
    <w:rsid w:val="00B334E1"/>
    <w:rsid w:val="00B4548F"/>
    <w:rsid w:val="00BD7C34"/>
    <w:rsid w:val="00BF1161"/>
    <w:rsid w:val="00C26950"/>
    <w:rsid w:val="00C35956"/>
    <w:rsid w:val="00C447BB"/>
    <w:rsid w:val="00C740B0"/>
    <w:rsid w:val="00C97720"/>
    <w:rsid w:val="00CA498F"/>
    <w:rsid w:val="00CC374B"/>
    <w:rsid w:val="00CF5ADC"/>
    <w:rsid w:val="00CF6429"/>
    <w:rsid w:val="00D02802"/>
    <w:rsid w:val="00D23A8E"/>
    <w:rsid w:val="00D7633E"/>
    <w:rsid w:val="00E329D1"/>
    <w:rsid w:val="00E55710"/>
    <w:rsid w:val="00E66EC4"/>
    <w:rsid w:val="00E835D2"/>
    <w:rsid w:val="00E9193E"/>
    <w:rsid w:val="00EA6141"/>
    <w:rsid w:val="00F31E86"/>
    <w:rsid w:val="00FA1E0C"/>
    <w:rsid w:val="00FF128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68B278"/>
  <w15:docId w15:val="{BB55453E-870E-430A-8F53-D2AAC651A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uiPriority w:val="9"/>
    <w:qFormat/>
    <w:pPr>
      <w:ind w:left="344"/>
      <w:outlineLvl w:val="0"/>
    </w:pPr>
    <w:rPr>
      <w:b/>
      <w:bCs/>
      <w:sz w:val="24"/>
      <w:szCs w:val="24"/>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822"/>
    </w:pPr>
  </w:style>
  <w:style w:type="paragraph" w:customStyle="1" w:styleId="TableParagraph">
    <w:name w:val="Table Paragraph"/>
    <w:basedOn w:val="Normal"/>
    <w:uiPriority w:val="1"/>
    <w:qFormat/>
    <w:pPr>
      <w:spacing w:before="133"/>
      <w:ind w:left="69"/>
    </w:pPr>
    <w:rPr>
      <w:rFonts w:ascii="Arial MT" w:eastAsia="Arial MT" w:hAnsi="Arial MT" w:cs="Arial MT"/>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Pr>
  </w:style>
  <w:style w:type="table" w:styleId="Tablaconcuadrcula">
    <w:name w:val="Table Grid"/>
    <w:basedOn w:val="Tablanormal"/>
    <w:uiPriority w:val="39"/>
    <w:rsid w:val="00D0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B7B75"/>
    <w:pPr>
      <w:tabs>
        <w:tab w:val="center" w:pos="4419"/>
        <w:tab w:val="right" w:pos="8838"/>
      </w:tabs>
    </w:pPr>
  </w:style>
  <w:style w:type="character" w:customStyle="1" w:styleId="EncabezadoCar">
    <w:name w:val="Encabezado Car"/>
    <w:basedOn w:val="Fuentedeprrafopredeter"/>
    <w:link w:val="Encabezado"/>
    <w:uiPriority w:val="99"/>
    <w:rsid w:val="004B7B75"/>
  </w:style>
  <w:style w:type="paragraph" w:styleId="Piedepgina">
    <w:name w:val="footer"/>
    <w:basedOn w:val="Normal"/>
    <w:link w:val="PiedepginaCar"/>
    <w:uiPriority w:val="99"/>
    <w:unhideWhenUsed/>
    <w:rsid w:val="004B7B75"/>
    <w:pPr>
      <w:tabs>
        <w:tab w:val="center" w:pos="4419"/>
        <w:tab w:val="right" w:pos="8838"/>
      </w:tabs>
    </w:pPr>
  </w:style>
  <w:style w:type="character" w:customStyle="1" w:styleId="PiedepginaCar">
    <w:name w:val="Pie de página Car"/>
    <w:basedOn w:val="Fuentedeprrafopredeter"/>
    <w:link w:val="Piedepgina"/>
    <w:uiPriority w:val="99"/>
    <w:rsid w:val="004B7B75"/>
  </w:style>
  <w:style w:type="paragraph" w:styleId="Textonotapie">
    <w:name w:val="footnote text"/>
    <w:basedOn w:val="Normal"/>
    <w:link w:val="TextonotapieCar"/>
    <w:uiPriority w:val="99"/>
    <w:semiHidden/>
    <w:unhideWhenUsed/>
    <w:rsid w:val="000E4725"/>
    <w:rPr>
      <w:sz w:val="20"/>
      <w:szCs w:val="20"/>
    </w:rPr>
  </w:style>
  <w:style w:type="character" w:customStyle="1" w:styleId="TextonotapieCar">
    <w:name w:val="Texto nota pie Car"/>
    <w:basedOn w:val="Fuentedeprrafopredeter"/>
    <w:link w:val="Textonotapie"/>
    <w:uiPriority w:val="99"/>
    <w:semiHidden/>
    <w:rsid w:val="000E4725"/>
    <w:rPr>
      <w:sz w:val="20"/>
      <w:szCs w:val="20"/>
    </w:rPr>
  </w:style>
  <w:style w:type="character" w:styleId="Refdenotaalpie">
    <w:name w:val="footnote reference"/>
    <w:basedOn w:val="Fuentedeprrafopredeter"/>
    <w:uiPriority w:val="99"/>
    <w:semiHidden/>
    <w:unhideWhenUsed/>
    <w:rsid w:val="000E4725"/>
    <w:rPr>
      <w:vertAlign w:val="superscript"/>
    </w:rPr>
  </w:style>
  <w:style w:type="paragraph" w:customStyle="1" w:styleId="Memorando">
    <w:name w:val="Memorando"/>
    <w:basedOn w:val="Normal"/>
    <w:qFormat/>
    <w:rsid w:val="00344D68"/>
    <w:pPr>
      <w:widowControl/>
      <w:tabs>
        <w:tab w:val="left" w:pos="1418"/>
      </w:tabs>
      <w:spacing w:line="260" w:lineRule="exact"/>
      <w:jc w:val="both"/>
    </w:pPr>
    <w:rPr>
      <w:rFonts w:ascii="Times New Roman" w:eastAsia="Times New Roman" w:hAnsi="Times New Roman" w:cs="Arial"/>
      <w:lang w:val="es-CO" w:eastAsia="es-MX"/>
    </w:rPr>
  </w:style>
  <w:style w:type="paragraph" w:customStyle="1" w:styleId="Memorandopara">
    <w:name w:val="Memorando para"/>
    <w:basedOn w:val="Memorando"/>
    <w:qFormat/>
    <w:rsid w:val="00344D68"/>
    <w:pPr>
      <w:jc w:val="left"/>
    </w:pPr>
  </w:style>
  <w:style w:type="paragraph" w:styleId="NormalWeb">
    <w:name w:val="Normal (Web)"/>
    <w:basedOn w:val="Normal"/>
    <w:uiPriority w:val="99"/>
    <w:semiHidden/>
    <w:unhideWhenUsed/>
    <w:rsid w:val="00344D68"/>
    <w:pPr>
      <w:widowControl/>
      <w:spacing w:before="100" w:beforeAutospacing="1" w:after="100" w:afterAutospacing="1"/>
    </w:pPr>
    <w:rPr>
      <w:rFonts w:ascii="Times New Roman" w:eastAsia="Times New Roman" w:hAnsi="Times New Roman" w:cs="Times New Roman"/>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608176">
      <w:bodyDiv w:val="1"/>
      <w:marLeft w:val="0"/>
      <w:marRight w:val="0"/>
      <w:marTop w:val="0"/>
      <w:marBottom w:val="0"/>
      <w:divBdr>
        <w:top w:val="none" w:sz="0" w:space="0" w:color="auto"/>
        <w:left w:val="none" w:sz="0" w:space="0" w:color="auto"/>
        <w:bottom w:val="none" w:sz="0" w:space="0" w:color="auto"/>
        <w:right w:val="none" w:sz="0" w:space="0" w:color="auto"/>
      </w:divBdr>
    </w:div>
    <w:div w:id="21395673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01Q+1ItbLB/NwHoHrgeeUhFHvA==">CgMxLjAaHwoBMBIaChgICVIUChJ0YWJsZS45Ym90c2RyY2I0aXoyCGguZ2pkZ3hzMg5oLm03NTlzOGRrM3lmbzIOaC5iNHNxaXozOG5wa2Q4AHIhMThWdTAtV0JXTnhFaHN1Z0VOUUN1VENHRUh5TXRmUEl6</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F65E51D-FC60-490B-ABA7-9DFB564B6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3799</Words>
  <Characters>20895</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GLORIA INES CELY LUNA</cp:lastModifiedBy>
  <cp:revision>2</cp:revision>
  <cp:lastPrinted>2025-02-21T16:44:00Z</cp:lastPrinted>
  <dcterms:created xsi:type="dcterms:W3CDTF">2025-02-21T17:47:00Z</dcterms:created>
  <dcterms:modified xsi:type="dcterms:W3CDTF">2025-02-21T17:47:00Z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2024-05-15T00:00:00Z</vt:filetime>
  </property>
  <property fmtid="{D5CDD505-2E9C-101B-9397-08002B2CF9AE}" pid="3" name="Creator">
    <vt:lpwstr>Microsoft® Word 2016</vt:lpwstr>
  </property>
  <property fmtid="{D5CDD505-2E9C-101B-9397-08002B2CF9AE}" pid="4" name="LastSaved">
    <vt:filetime>2024-06-28T00:00:00Z</vt:filetime>
  </property>
</Properties>
</file>